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4C" w:rsidRDefault="0053174C" w:rsidP="0053174C">
      <w:pPr>
        <w:rPr>
          <w:rFonts w:ascii="仿宋" w:eastAsia="仿宋" w:hAnsi="仿宋" w:hint="eastAsia"/>
          <w:sz w:val="32"/>
          <w:szCs w:val="32"/>
        </w:rPr>
      </w:pPr>
    </w:p>
    <w:p w:rsidR="0053174C" w:rsidRDefault="0053174C" w:rsidP="0053174C">
      <w:pPr>
        <w:rPr>
          <w:rFonts w:ascii="仿宋" w:eastAsia="仿宋" w:hAnsi="仿宋" w:hint="eastAsia"/>
          <w:sz w:val="32"/>
          <w:szCs w:val="32"/>
        </w:rPr>
      </w:pPr>
      <w:r w:rsidRPr="005F5F37">
        <w:rPr>
          <w:rFonts w:ascii="仿宋" w:eastAsia="仿宋" w:hAnsi="仿宋" w:hint="eastAsia"/>
          <w:sz w:val="32"/>
          <w:szCs w:val="32"/>
        </w:rPr>
        <w:t>附：招聘计划汇总表</w:t>
      </w:r>
    </w:p>
    <w:tbl>
      <w:tblPr>
        <w:tblpPr w:leftFromText="180" w:rightFromText="180" w:vertAnchor="text" w:horzAnchor="margin" w:tblpXSpec="center" w:tblpY="44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417"/>
        <w:gridCol w:w="709"/>
        <w:gridCol w:w="3969"/>
        <w:gridCol w:w="1843"/>
      </w:tblGrid>
      <w:tr w:rsidR="0053174C" w:rsidRPr="009406D2" w:rsidTr="00DE088D">
        <w:trPr>
          <w:trHeight w:val="983"/>
        </w:trPr>
        <w:tc>
          <w:tcPr>
            <w:tcW w:w="959" w:type="dxa"/>
            <w:shd w:val="clear" w:color="000000" w:fill="FFFFFF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专业/方向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招聘专业咨询人</w:t>
            </w:r>
          </w:p>
        </w:tc>
      </w:tr>
      <w:tr w:rsidR="0053174C" w:rsidRPr="009406D2" w:rsidTr="00DE088D">
        <w:trPr>
          <w:trHeight w:val="1117"/>
        </w:trPr>
        <w:tc>
          <w:tcPr>
            <w:tcW w:w="95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人民调解</w:t>
            </w:r>
          </w:p>
        </w:tc>
        <w:tc>
          <w:tcPr>
            <w:tcW w:w="709" w:type="dxa"/>
            <w:vAlign w:val="center"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副高及以上职称或博士，有相关教学经验者优先。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：39227369。</w:t>
            </w:r>
          </w:p>
        </w:tc>
      </w:tr>
      <w:tr w:rsidR="0053174C" w:rsidRPr="009406D2" w:rsidTr="00DE088D">
        <w:trPr>
          <w:trHeight w:val="1119"/>
        </w:trPr>
        <w:tc>
          <w:tcPr>
            <w:tcW w:w="959" w:type="dxa"/>
            <w:shd w:val="clear" w:color="auto" w:fill="auto"/>
            <w:vAlign w:val="center"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法学/涉外律师方向</w:t>
            </w:r>
          </w:p>
        </w:tc>
        <w:tc>
          <w:tcPr>
            <w:tcW w:w="709" w:type="dxa"/>
            <w:vAlign w:val="center"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Pr="009B5EFF" w:rsidRDefault="0053174C" w:rsidP="00DE0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副高及以上职称，具有一带一路法律服务研究基础和资源，具有涉外律师经历。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老师，咨询电话：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39227193。</w:t>
            </w:r>
          </w:p>
        </w:tc>
      </w:tr>
      <w:tr w:rsidR="0053174C" w:rsidRPr="009406D2" w:rsidTr="00DE088D">
        <w:trPr>
          <w:trHeight w:val="696"/>
        </w:trPr>
        <w:tc>
          <w:tcPr>
            <w:tcW w:w="959" w:type="dxa"/>
            <w:shd w:val="clear" w:color="auto" w:fill="auto"/>
            <w:vAlign w:val="center"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709" w:type="dxa"/>
            <w:vAlign w:val="center"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科研能力强。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53174C" w:rsidRPr="009406D2" w:rsidRDefault="0053174C" w:rsidP="00DE088D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陈老师，咨询电话：39227436。</w:t>
            </w:r>
          </w:p>
        </w:tc>
      </w:tr>
      <w:tr w:rsidR="0053174C" w:rsidRPr="009406D2" w:rsidTr="00DE08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709" w:type="dxa"/>
            <w:vAlign w:val="center"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取得管理学学位、企业管理专业优先。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53174C" w:rsidRPr="009406D2" w:rsidRDefault="0053174C" w:rsidP="00DE088D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174C" w:rsidRPr="009406D2" w:rsidTr="00DE088D">
        <w:trPr>
          <w:trHeight w:val="698"/>
        </w:trPr>
        <w:tc>
          <w:tcPr>
            <w:tcW w:w="959" w:type="dxa"/>
            <w:shd w:val="clear" w:color="auto" w:fill="auto"/>
            <w:vAlign w:val="center"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709" w:type="dxa"/>
            <w:vAlign w:val="center"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3174C" w:rsidRPr="009406D2" w:rsidRDefault="0053174C" w:rsidP="00DE088D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：39227174。</w:t>
            </w:r>
          </w:p>
        </w:tc>
      </w:tr>
      <w:tr w:rsidR="0053174C" w:rsidRPr="009406D2" w:rsidTr="00DE088D">
        <w:trPr>
          <w:trHeight w:val="979"/>
        </w:trPr>
        <w:tc>
          <w:tcPr>
            <w:tcW w:w="95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法庭科学</w:t>
            </w:r>
          </w:p>
        </w:tc>
        <w:tc>
          <w:tcPr>
            <w:tcW w:w="709" w:type="dxa"/>
            <w:vAlign w:val="center"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具有司法鉴定人资格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有刑事技术、司法鉴定方面学习经历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有相关教学经验者优先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老师，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39227163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53174C" w:rsidRPr="009406D2" w:rsidTr="00DE088D">
        <w:trPr>
          <w:trHeight w:val="1966"/>
        </w:trPr>
        <w:tc>
          <w:tcPr>
            <w:tcW w:w="95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经济学/国际经济与贸易、税收、经济与金融方向</w:t>
            </w:r>
          </w:p>
        </w:tc>
        <w:tc>
          <w:tcPr>
            <w:tcW w:w="709" w:type="dxa"/>
            <w:vAlign w:val="center"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55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Pr="00583E41" w:rsidRDefault="0053174C" w:rsidP="00DE0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副高及以上职称或博士。副高及以上职称有在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省部级项目，有海外留学经历或在权威期刊发表成果者优先。博士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需科研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能力强。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3174C" w:rsidRPr="009406D2" w:rsidRDefault="0053174C" w:rsidP="00DE088D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39227342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53174C" w:rsidRPr="009406D2" w:rsidTr="00DE088D">
        <w:trPr>
          <w:trHeight w:val="1555"/>
        </w:trPr>
        <w:tc>
          <w:tcPr>
            <w:tcW w:w="95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管理学/财务管理、审计方向</w:t>
            </w:r>
          </w:p>
        </w:tc>
        <w:tc>
          <w:tcPr>
            <w:tcW w:w="709" w:type="dxa"/>
            <w:vAlign w:val="center"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副高及以上职称或博士。副高及以上职称有在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省部级项目，有海外留学经历、在权威期刊发表成果、有实务经验者优先；博士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需科研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能力强。</w:t>
            </w:r>
          </w:p>
        </w:tc>
        <w:tc>
          <w:tcPr>
            <w:tcW w:w="1843" w:type="dxa"/>
            <w:vMerge/>
            <w:vAlign w:val="center"/>
            <w:hideMark/>
          </w:tcPr>
          <w:p w:rsidR="0053174C" w:rsidRPr="009406D2" w:rsidRDefault="0053174C" w:rsidP="00DE088D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174C" w:rsidRPr="009406D2" w:rsidTr="00DE088D">
        <w:trPr>
          <w:trHeight w:val="747"/>
        </w:trPr>
        <w:tc>
          <w:tcPr>
            <w:tcW w:w="95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英语/英语语言文学、翻译方向</w:t>
            </w:r>
          </w:p>
        </w:tc>
        <w:tc>
          <w:tcPr>
            <w:tcW w:w="709" w:type="dxa"/>
            <w:vAlign w:val="center"/>
          </w:tcPr>
          <w:p w:rsidR="0053174C" w:rsidRPr="007C7F83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Pr="001F17BE" w:rsidRDefault="0053174C" w:rsidP="00DE08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副高及以上职称或博士。副高及以上职称需硕士研究生导师，有在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省部级项目、学科带头人、翻译实践和科研成果丰富者优先。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曹老师，咨询电话：39227116。</w:t>
            </w:r>
          </w:p>
        </w:tc>
      </w:tr>
      <w:tr w:rsidR="0053174C" w:rsidRPr="009406D2" w:rsidTr="00DE088D">
        <w:trPr>
          <w:trHeight w:val="747"/>
        </w:trPr>
        <w:tc>
          <w:tcPr>
            <w:tcW w:w="95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汉语言文学/中国古代文学、现当代文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学、文艺学、比较文学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方向</w:t>
            </w:r>
          </w:p>
        </w:tc>
        <w:tc>
          <w:tcPr>
            <w:tcW w:w="709" w:type="dxa"/>
            <w:vAlign w:val="center"/>
          </w:tcPr>
          <w:p w:rsidR="0053174C" w:rsidRPr="001F17BE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副高及以上职称或博士。副高及以上职称者需硕士研究生导师，主持过省部级以上科研项目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、科研成果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丰富者优先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需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创意写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作或文化创意产业管理方向，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科研能力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强，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文创策划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经历、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参与文</w:t>
            </w:r>
            <w:proofErr w:type="gramStart"/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创项目</w:t>
            </w:r>
            <w:proofErr w:type="gramEnd"/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1843" w:type="dxa"/>
            <w:vMerge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174C" w:rsidRPr="00DD626C" w:rsidTr="00DE088D">
        <w:trPr>
          <w:trHeight w:val="747"/>
        </w:trPr>
        <w:tc>
          <w:tcPr>
            <w:tcW w:w="95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汉语言文学/语言学及应用语言学方向</w:t>
            </w:r>
          </w:p>
        </w:tc>
        <w:tc>
          <w:tcPr>
            <w:tcW w:w="709" w:type="dxa"/>
            <w:vAlign w:val="center"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副高及以上职称或博士。副高及以上职称需硕士研究生导师，有在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省部级项目、学科带头人优先。博士需语法学、词汇学、双语教育方向，有对外汉语教学经验者优先。</w:t>
            </w:r>
          </w:p>
        </w:tc>
        <w:tc>
          <w:tcPr>
            <w:tcW w:w="1843" w:type="dxa"/>
            <w:vMerge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174C" w:rsidRPr="009406D2" w:rsidTr="00DE088D">
        <w:trPr>
          <w:trHeight w:val="747"/>
        </w:trPr>
        <w:tc>
          <w:tcPr>
            <w:tcW w:w="95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709" w:type="dxa"/>
            <w:vAlign w:val="center"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273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副高及以上职称，新闻传播理论、新媒体研究、新闻传播业务方向。</w:t>
            </w:r>
          </w:p>
        </w:tc>
        <w:tc>
          <w:tcPr>
            <w:tcW w:w="1843" w:type="dxa"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严老师，咨询电话：39227557。</w:t>
            </w:r>
          </w:p>
        </w:tc>
      </w:tr>
      <w:tr w:rsidR="0053174C" w:rsidRPr="009406D2" w:rsidTr="00DE088D">
        <w:trPr>
          <w:trHeight w:val="600"/>
        </w:trPr>
        <w:tc>
          <w:tcPr>
            <w:tcW w:w="959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人工智能法学</w:t>
            </w:r>
          </w:p>
        </w:tc>
        <w:tc>
          <w:tcPr>
            <w:tcW w:w="709" w:type="dxa"/>
            <w:vAlign w:val="center"/>
          </w:tcPr>
          <w:p w:rsidR="0053174C" w:rsidRDefault="0053174C" w:rsidP="00DE0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Default="0053174C" w:rsidP="00DE0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副高及以上职称或博士。</w:t>
            </w:r>
            <w:r w:rsidRPr="006D5B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具有“人工智能+法学”复合专业背景，在南大核心及以上刊物上以第一作者发表“人工智能+法学”论文三篇以上，有主持省部级以上“人工智能+法学”项目经历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3174C" w:rsidRDefault="0053174C" w:rsidP="00DE0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顾老师，咨询电话：39225255。</w:t>
            </w:r>
          </w:p>
        </w:tc>
      </w:tr>
      <w:tr w:rsidR="0053174C" w:rsidRPr="009406D2" w:rsidTr="00DE088D">
        <w:trPr>
          <w:trHeight w:val="555"/>
        </w:trPr>
        <w:tc>
          <w:tcPr>
            <w:tcW w:w="95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法学、安全与反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恐研究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方向</w:t>
            </w:r>
          </w:p>
        </w:tc>
        <w:tc>
          <w:tcPr>
            <w:tcW w:w="709" w:type="dxa"/>
            <w:vAlign w:val="center"/>
          </w:tcPr>
          <w:p w:rsidR="0053174C" w:rsidRPr="009406D2" w:rsidRDefault="0053174C" w:rsidP="00DE08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3174C" w:rsidRPr="009406D2" w:rsidRDefault="0053174C" w:rsidP="00DE08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副高及以上职称，科研能力强，国家安全与法治领域成果丰富者优先。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3174C" w:rsidRPr="009406D2" w:rsidRDefault="0053174C" w:rsidP="00DE088D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59801530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8666D1" w:rsidRPr="0053174C" w:rsidRDefault="0053174C"/>
    <w:sectPr w:rsidR="008666D1" w:rsidRPr="0053174C" w:rsidSect="00576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74C"/>
    <w:rsid w:val="0053174C"/>
    <w:rsid w:val="00572044"/>
    <w:rsid w:val="00576D23"/>
    <w:rsid w:val="0062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2020-07-24T06:02:00Z</dcterms:created>
  <dcterms:modified xsi:type="dcterms:W3CDTF">2020-07-24T06:02:00Z</dcterms:modified>
</cp:coreProperties>
</file>