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附件2</w:t>
      </w:r>
    </w:p>
    <w:p>
      <w:pPr>
        <w:snapToGrid w:val="0"/>
        <w:spacing w:line="640" w:lineRule="atLeast"/>
        <w:ind w:firstLine="600" w:firstLineChars="200"/>
        <w:rPr>
          <w:rFonts w:hint="eastAsia" w:eastAsia="仿宋_GB2312" w:cs="仿宋_GB2312"/>
          <w:color w:val="000000"/>
          <w:sz w:val="30"/>
          <w:szCs w:val="30"/>
        </w:rPr>
      </w:pPr>
    </w:p>
    <w:p>
      <w:pPr>
        <w:snapToGrid w:val="0"/>
        <w:spacing w:line="640" w:lineRule="atLeast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上海市高级社会工作师申报条件</w:t>
      </w:r>
    </w:p>
    <w:p>
      <w:pPr>
        <w:snapToGrid w:val="0"/>
        <w:spacing w:line="640" w:lineRule="atLeast"/>
        <w:ind w:firstLine="600" w:firstLineChars="200"/>
        <w:rPr>
          <w:rFonts w:hint="eastAsia" w:eastAsia="仿宋_GB2312" w:cs="仿宋_GB2312"/>
          <w:color w:val="000000"/>
          <w:sz w:val="30"/>
          <w:szCs w:val="30"/>
        </w:rPr>
      </w:pPr>
    </w:p>
    <w:p>
      <w:pPr>
        <w:snapToGrid w:val="0"/>
        <w:spacing w:line="640" w:lineRule="atLeast"/>
        <w:ind w:firstLine="600" w:firstLineChars="200"/>
        <w:rPr>
          <w:rFonts w:hint="eastAsia" w:ascii="黑体" w:eastAsia="黑体" w:cs="仿宋_GB2312"/>
          <w:color w:val="000000"/>
          <w:sz w:val="30"/>
          <w:szCs w:val="30"/>
        </w:rPr>
      </w:pPr>
      <w:r>
        <w:rPr>
          <w:rFonts w:hint="eastAsia" w:ascii="黑体" w:eastAsia="黑体" w:cs="仿宋_GB2312"/>
          <w:color w:val="000000"/>
          <w:sz w:val="30"/>
          <w:szCs w:val="30"/>
          <w:lang w:eastAsia="zh-CN"/>
        </w:rPr>
        <w:t>一</w:t>
      </w:r>
      <w:r>
        <w:rPr>
          <w:rFonts w:hint="eastAsia" w:ascii="黑体" w:eastAsia="黑体" w:cs="仿宋_GB2312"/>
          <w:color w:val="000000"/>
          <w:sz w:val="30"/>
          <w:szCs w:val="30"/>
        </w:rPr>
        <w:t>、基本条件</w:t>
      </w:r>
    </w:p>
    <w:p>
      <w:pPr>
        <w:snapToGrid w:val="0"/>
        <w:spacing w:line="640" w:lineRule="atLeast"/>
        <w:ind w:firstLine="600" w:firstLineChars="200"/>
        <w:rPr>
          <w:rFonts w:hint="eastAsia" w:eastAsia="仿宋_GB2312" w:cs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（一）坚定正确政治立场，拥护中国共产党领导，遵守宪法和各项法律法规，秉承社会工作专业理念，具有良好的职业操守和从业行为。</w:t>
      </w:r>
    </w:p>
    <w:p>
      <w:pPr>
        <w:snapToGrid w:val="0"/>
        <w:spacing w:line="640" w:lineRule="atLeast"/>
        <w:ind w:firstLine="600" w:firstLineChars="200"/>
        <w:rPr>
          <w:rFonts w:hint="eastAsia" w:eastAsia="仿宋_GB2312" w:cs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（二）取得社会工作师资格后，达到规定的专业人员继续教育学时要求。</w:t>
      </w:r>
    </w:p>
    <w:p>
      <w:pPr>
        <w:snapToGrid w:val="0"/>
        <w:spacing w:line="640" w:lineRule="atLeast"/>
        <w:ind w:firstLine="600" w:firstLineChars="200"/>
        <w:rPr>
          <w:rFonts w:hint="eastAsia" w:ascii="黑体" w:eastAsia="黑体" w:cs="仿宋_GB2312"/>
          <w:color w:val="000000"/>
          <w:sz w:val="30"/>
          <w:szCs w:val="30"/>
        </w:rPr>
      </w:pPr>
      <w:r>
        <w:rPr>
          <w:rFonts w:hint="eastAsia" w:ascii="黑体" w:eastAsia="黑体" w:cs="仿宋_GB2312"/>
          <w:color w:val="000000"/>
          <w:sz w:val="30"/>
          <w:szCs w:val="30"/>
          <w:lang w:eastAsia="zh-CN"/>
        </w:rPr>
        <w:t>二</w:t>
      </w:r>
      <w:r>
        <w:rPr>
          <w:rFonts w:hint="eastAsia" w:ascii="黑体" w:eastAsia="黑体" w:cs="仿宋_GB2312"/>
          <w:color w:val="000000"/>
          <w:sz w:val="30"/>
          <w:szCs w:val="30"/>
        </w:rPr>
        <w:t>、学历和资历条件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（一）具有本科及以上学历（或学士及以上学位）。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（二）通过全国统一考试取得中级社会工作师职业资格后，从事与社会工作师职责相关工作满5年。</w:t>
      </w:r>
    </w:p>
    <w:p>
      <w:pPr>
        <w:snapToGrid w:val="0"/>
        <w:spacing w:line="640" w:lineRule="atLeast"/>
        <w:ind w:firstLine="600" w:firstLineChars="200"/>
        <w:rPr>
          <w:rFonts w:hint="eastAsia" w:ascii="黑体" w:eastAsia="黑体" w:cs="仿宋_GB2312"/>
          <w:color w:val="000000"/>
          <w:sz w:val="30"/>
          <w:szCs w:val="30"/>
        </w:rPr>
      </w:pPr>
      <w:r>
        <w:rPr>
          <w:rFonts w:hint="eastAsia" w:ascii="黑体" w:eastAsia="黑体" w:cs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黑体" w:eastAsia="黑体" w:cs="仿宋_GB2312"/>
          <w:color w:val="000000"/>
          <w:sz w:val="30"/>
          <w:szCs w:val="30"/>
        </w:rPr>
        <w:t>、从业经历条件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申报人员近5年来社会工作从业经历符合下列条件之一：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（一）运用社会工作专业理念和方法，平均每年完成不少于20个直接服务案例，且平均每年从事社会工作专业督导时间不少于75小时。服务案例和专业督导情况应有完整记录。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（二）运用社会工作专业理念和方法，平均每年完成不少于10个直接服务案例，且平均每年从事社会工作专业督导时间不少于150小时。服务案例和专业督导情况应有完整记录。</w:t>
      </w:r>
    </w:p>
    <w:p>
      <w:pPr>
        <w:snapToGrid w:val="0"/>
        <w:spacing w:line="640" w:lineRule="atLeast"/>
        <w:ind w:firstLine="600" w:firstLineChars="200"/>
        <w:rPr>
          <w:rFonts w:hint="eastAsia" w:ascii="黑体" w:eastAsia="黑体" w:cs="仿宋_GB2312"/>
          <w:color w:val="000000"/>
          <w:sz w:val="30"/>
          <w:szCs w:val="30"/>
        </w:rPr>
      </w:pPr>
      <w:r>
        <w:rPr>
          <w:rFonts w:hint="eastAsia" w:ascii="黑体" w:eastAsia="黑体" w:cs="仿宋_GB2312"/>
          <w:color w:val="000000"/>
          <w:sz w:val="30"/>
          <w:szCs w:val="30"/>
          <w:lang w:eastAsia="zh-CN"/>
        </w:rPr>
        <w:t>四</w:t>
      </w:r>
      <w:r>
        <w:rPr>
          <w:rFonts w:hint="eastAsia" w:ascii="黑体" w:eastAsia="黑体" w:cs="仿宋_GB2312"/>
          <w:color w:val="000000"/>
          <w:sz w:val="30"/>
          <w:szCs w:val="30"/>
        </w:rPr>
        <w:t>、业绩和贡献条件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申报人员近5年来社会工作业绩和贡献符合下列条件之一：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（一）主持或作为主要参加者，完成3个社会工作服务项目，第三方绩效评价均为优秀。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（二）主持或作为主要参加者完成1项省部级及以上或2项地市级社会工作研究课题。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（三）作为主要起草人参与1个省部级及以上或2个地市级社会工作政策、标准、工作方案草案的制定工作，所提出的意见建议被主管部门采纳。</w:t>
      </w:r>
    </w:p>
    <w:p>
      <w:pPr>
        <w:snapToGrid w:val="0"/>
        <w:spacing w:line="64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（四）在实践过程中探索形成的社会工作专业方法、模式或案例等，获得同行广泛认可，具有重要推广使用价值，或在省（市）级及以上专业学术期刊发表1篇及以上文章，在行业内有较大影响。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3C463"/>
    <w:rsid w:val="2ADF9017"/>
    <w:rsid w:val="37DD2B84"/>
    <w:rsid w:val="4DFF4D26"/>
    <w:rsid w:val="4F9FEC85"/>
    <w:rsid w:val="4FE56DA8"/>
    <w:rsid w:val="5BEC5C2E"/>
    <w:rsid w:val="5FDE0218"/>
    <w:rsid w:val="6FEE8404"/>
    <w:rsid w:val="6FFF9545"/>
    <w:rsid w:val="72FB99DA"/>
    <w:rsid w:val="74F3C463"/>
    <w:rsid w:val="75DF68D1"/>
    <w:rsid w:val="79FED7D8"/>
    <w:rsid w:val="7A77C3DA"/>
    <w:rsid w:val="7AFD3563"/>
    <w:rsid w:val="7BF6FBAB"/>
    <w:rsid w:val="7FEF0BEE"/>
    <w:rsid w:val="BA7B23C6"/>
    <w:rsid w:val="BDC724AA"/>
    <w:rsid w:val="BFEB9C50"/>
    <w:rsid w:val="BFFF496A"/>
    <w:rsid w:val="CFFBC24E"/>
    <w:rsid w:val="D78F0DC0"/>
    <w:rsid w:val="DA57CB88"/>
    <w:rsid w:val="DC577629"/>
    <w:rsid w:val="DEF74020"/>
    <w:rsid w:val="E7F78857"/>
    <w:rsid w:val="EFD913F0"/>
    <w:rsid w:val="EFFF9D5E"/>
    <w:rsid w:val="EFFFE948"/>
    <w:rsid w:val="F31A183C"/>
    <w:rsid w:val="F82F6D54"/>
    <w:rsid w:val="F9FC1CF3"/>
    <w:rsid w:val="FBD677AD"/>
    <w:rsid w:val="FDF673A7"/>
    <w:rsid w:val="FFD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2023-09-04T14:19:00Z</dcterms:created>
  <dc:creator>uos</dc:creator>
  <cp:lastModifiedBy>uos</cp:lastModifiedBy>
  <cp:lastPrinted>2024-10-18T02:14:00Z</cp:lastPrinted>
  <dcterms:modified xsi:type="dcterms:W3CDTF">2024-10-21T10:35:58Z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