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58" w:rsidRDefault="00256F58">
      <w:pPr>
        <w:spacing w:line="480" w:lineRule="exact"/>
        <w:rPr>
          <w:rFonts w:ascii="仿宋_GB2312" w:eastAsia="仿宋_GB2312"/>
          <w:sz w:val="32"/>
        </w:rPr>
      </w:pPr>
    </w:p>
    <w:p w:rsidR="00256F58" w:rsidRDefault="00B86DFE">
      <w:pPr>
        <w:spacing w:line="660" w:lineRule="exact"/>
        <w:jc w:val="center"/>
        <w:rPr>
          <w:rFonts w:ascii="方正小标宋简体" w:eastAsia="方正小标宋简体"/>
          <w:sz w:val="36"/>
          <w:szCs w:val="36"/>
        </w:rPr>
      </w:pPr>
      <w:r>
        <w:rPr>
          <w:rFonts w:ascii="方正小标宋简体" w:eastAsia="方正小标宋简体" w:hint="eastAsia"/>
          <w:sz w:val="36"/>
          <w:szCs w:val="36"/>
        </w:rPr>
        <w:t>上海市教育委员会</w:t>
      </w:r>
      <w:r>
        <w:rPr>
          <w:rFonts w:ascii="方正小标宋简体" w:eastAsia="方正小标宋简体" w:hint="eastAsia"/>
          <w:sz w:val="36"/>
          <w:szCs w:val="36"/>
        </w:rPr>
        <w:t xml:space="preserve"> </w:t>
      </w:r>
      <w:r>
        <w:rPr>
          <w:rFonts w:ascii="方正小标宋简体" w:eastAsia="方正小标宋简体" w:hint="eastAsia"/>
          <w:sz w:val="36"/>
          <w:szCs w:val="36"/>
        </w:rPr>
        <w:t>上海市人力资源和社会保障局</w:t>
      </w:r>
    </w:p>
    <w:p w:rsidR="00256F58" w:rsidRDefault="00B86DFE">
      <w:pPr>
        <w:spacing w:line="660" w:lineRule="exact"/>
        <w:jc w:val="center"/>
        <w:rPr>
          <w:rFonts w:ascii="方正小标宋简体" w:eastAsia="方正小标宋简体"/>
          <w:sz w:val="36"/>
          <w:szCs w:val="36"/>
        </w:rPr>
      </w:pPr>
      <w:r>
        <w:rPr>
          <w:rFonts w:ascii="方正小标宋简体" w:eastAsia="方正小标宋简体" w:hint="eastAsia"/>
          <w:sz w:val="36"/>
          <w:szCs w:val="36"/>
        </w:rPr>
        <w:t>关于印发《上海市中小学高级教师评审条件》的通知</w:t>
      </w:r>
    </w:p>
    <w:p w:rsidR="00256F58" w:rsidRDefault="00256F58">
      <w:pPr>
        <w:spacing w:line="660" w:lineRule="exact"/>
        <w:jc w:val="center"/>
        <w:rPr>
          <w:rFonts w:ascii="华文中宋" w:eastAsia="华文中宋" w:hAnsi="华文中宋"/>
          <w:sz w:val="36"/>
          <w:szCs w:val="36"/>
        </w:rPr>
      </w:pPr>
    </w:p>
    <w:p w:rsidR="00256F58" w:rsidRDefault="00B86DFE">
      <w:pPr>
        <w:spacing w:line="660" w:lineRule="exact"/>
        <w:jc w:val="left"/>
        <w:rPr>
          <w:rFonts w:ascii="仿宋_GB2312" w:eastAsia="仿宋_GB2312" w:hAnsi="仿宋"/>
          <w:sz w:val="30"/>
          <w:szCs w:val="30"/>
        </w:rPr>
      </w:pPr>
      <w:r>
        <w:rPr>
          <w:rFonts w:ascii="仿宋_GB2312" w:eastAsia="仿宋_GB2312" w:hAnsi="仿宋" w:hint="eastAsia"/>
          <w:sz w:val="30"/>
          <w:szCs w:val="30"/>
        </w:rPr>
        <w:t>各区教育局、人力资源社会保障局：</w:t>
      </w:r>
    </w:p>
    <w:p w:rsidR="00256F58" w:rsidRDefault="00B86DFE">
      <w:pPr>
        <w:spacing w:line="660" w:lineRule="exact"/>
        <w:ind w:firstLineChars="189" w:firstLine="567"/>
        <w:rPr>
          <w:rFonts w:ascii="仿宋_GB2312" w:eastAsia="仿宋_GB2312" w:hAnsi="仿宋"/>
          <w:sz w:val="30"/>
          <w:szCs w:val="30"/>
        </w:rPr>
      </w:pPr>
      <w:r>
        <w:rPr>
          <w:rFonts w:ascii="仿宋_GB2312" w:eastAsia="仿宋_GB2312" w:hAnsi="仿宋" w:hint="eastAsia"/>
          <w:sz w:val="30"/>
          <w:szCs w:val="30"/>
        </w:rPr>
        <w:t>为贯彻落实党的十九大精神，落实立德树人根本任务，深化教育综合改革，促进教育公平，推进基础教育优质均衡和城乡教育一体化发展，发展素质教育，培养</w:t>
      </w:r>
      <w:proofErr w:type="gramStart"/>
      <w:r>
        <w:rPr>
          <w:rFonts w:ascii="仿宋_GB2312" w:eastAsia="仿宋_GB2312" w:hAnsi="仿宋" w:hint="eastAsia"/>
          <w:sz w:val="30"/>
          <w:szCs w:val="30"/>
        </w:rPr>
        <w:t>造就党</w:t>
      </w:r>
      <w:proofErr w:type="gramEnd"/>
      <w:r>
        <w:rPr>
          <w:rFonts w:ascii="仿宋_GB2312" w:eastAsia="仿宋_GB2312" w:hAnsi="仿宋" w:hint="eastAsia"/>
          <w:sz w:val="30"/>
          <w:szCs w:val="30"/>
        </w:rPr>
        <w:t>和人民满意的高素质专业化创新型教师队伍，深化中小学教师职称和考核评价制度改革，根据国家和本市有关精神，经研究，市教委、市人力资源社会保障局联合制定了《上海市中小学高级教师评审条件》，现印发给你们，请遵照执行。</w:t>
      </w:r>
    </w:p>
    <w:p w:rsidR="00256F58" w:rsidRDefault="00256F58">
      <w:pPr>
        <w:spacing w:line="600" w:lineRule="exact"/>
        <w:ind w:firstLineChars="189" w:firstLine="567"/>
        <w:jc w:val="left"/>
        <w:rPr>
          <w:rFonts w:ascii="仿宋_GB2312" w:eastAsia="仿宋_GB2312" w:hAnsi="仿宋"/>
          <w:sz w:val="30"/>
          <w:szCs w:val="30"/>
        </w:rPr>
      </w:pPr>
    </w:p>
    <w:p w:rsidR="00256F58" w:rsidRDefault="00256F58">
      <w:pPr>
        <w:spacing w:line="560" w:lineRule="exact"/>
        <w:rPr>
          <w:rFonts w:ascii="仿宋_GB2312" w:eastAsia="仿宋_GB2312"/>
          <w:sz w:val="30"/>
          <w:szCs w:val="30"/>
        </w:rPr>
      </w:pPr>
    </w:p>
    <w:p w:rsidR="00256F58" w:rsidRDefault="00256F58">
      <w:pPr>
        <w:spacing w:line="560" w:lineRule="exact"/>
        <w:rPr>
          <w:rFonts w:ascii="仿宋_GB2312" w:eastAsia="仿宋_GB2312"/>
          <w:sz w:val="30"/>
          <w:szCs w:val="30"/>
        </w:rPr>
      </w:pPr>
    </w:p>
    <w:tbl>
      <w:tblPr>
        <w:tblW w:w="8716" w:type="dxa"/>
        <w:jc w:val="center"/>
        <w:tblLayout w:type="fixed"/>
        <w:tblLook w:val="04A0"/>
      </w:tblPr>
      <w:tblGrid>
        <w:gridCol w:w="4268"/>
        <w:gridCol w:w="90"/>
        <w:gridCol w:w="4358"/>
      </w:tblGrid>
      <w:tr w:rsidR="00256F58">
        <w:trPr>
          <w:jc w:val="center"/>
        </w:trPr>
        <w:tc>
          <w:tcPr>
            <w:tcW w:w="4268" w:type="dxa"/>
          </w:tcPr>
          <w:p w:rsidR="00256F58" w:rsidRDefault="00B86DFE">
            <w:pPr>
              <w:spacing w:line="560" w:lineRule="exact"/>
              <w:ind w:rightChars="101" w:right="212" w:firstLineChars="62" w:firstLine="186"/>
              <w:jc w:val="distribute"/>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tc>
        <w:tc>
          <w:tcPr>
            <w:tcW w:w="4448" w:type="dxa"/>
            <w:gridSpan w:val="2"/>
          </w:tcPr>
          <w:p w:rsidR="00256F58" w:rsidRDefault="00B86DFE">
            <w:pPr>
              <w:spacing w:line="560" w:lineRule="exact"/>
              <w:ind w:rightChars="101" w:right="212"/>
              <w:jc w:val="distribute"/>
              <w:rPr>
                <w:rFonts w:ascii="仿宋_GB2312" w:eastAsia="仿宋_GB2312"/>
                <w:sz w:val="30"/>
                <w:szCs w:val="30"/>
              </w:rPr>
            </w:pPr>
            <w:r>
              <w:rPr>
                <w:rFonts w:ascii="仿宋_GB2312" w:eastAsia="仿宋_GB2312" w:hint="eastAsia"/>
                <w:sz w:val="30"/>
                <w:szCs w:val="30"/>
              </w:rPr>
              <w:t>上海市人力资源和社会保障局</w:t>
            </w:r>
          </w:p>
        </w:tc>
      </w:tr>
      <w:tr w:rsidR="00256F58">
        <w:trPr>
          <w:jc w:val="center"/>
        </w:trPr>
        <w:tc>
          <w:tcPr>
            <w:tcW w:w="4358" w:type="dxa"/>
            <w:gridSpan w:val="2"/>
          </w:tcPr>
          <w:p w:rsidR="00256F58" w:rsidRDefault="00256F58">
            <w:pPr>
              <w:spacing w:line="560" w:lineRule="exact"/>
              <w:ind w:rightChars="952" w:right="1999" w:firstLineChars="737" w:firstLine="2211"/>
              <w:jc w:val="distribute"/>
              <w:rPr>
                <w:rFonts w:ascii="仿宋_GB2312" w:eastAsia="仿宋_GB2312"/>
                <w:sz w:val="30"/>
                <w:szCs w:val="30"/>
              </w:rPr>
            </w:pPr>
          </w:p>
        </w:tc>
        <w:tc>
          <w:tcPr>
            <w:tcW w:w="4358" w:type="dxa"/>
          </w:tcPr>
          <w:p w:rsidR="00256F58" w:rsidRDefault="00B86DFE">
            <w:pPr>
              <w:tabs>
                <w:tab w:val="left" w:pos="2982"/>
                <w:tab w:val="left" w:pos="3297"/>
              </w:tabs>
              <w:spacing w:line="560" w:lineRule="exact"/>
              <w:ind w:firstLineChars="200" w:firstLine="624"/>
              <w:rPr>
                <w:rFonts w:ascii="仿宋_GB2312" w:eastAsia="仿宋_GB2312"/>
                <w:spacing w:val="6"/>
                <w:sz w:val="30"/>
                <w:szCs w:val="30"/>
              </w:rPr>
            </w:pPr>
            <w:r>
              <w:rPr>
                <w:rFonts w:ascii="仿宋_GB2312" w:eastAsia="仿宋_GB2312" w:hint="eastAsia"/>
                <w:spacing w:val="6"/>
                <w:sz w:val="30"/>
                <w:szCs w:val="30"/>
              </w:rPr>
              <w:t>2018</w:t>
            </w:r>
            <w:r>
              <w:rPr>
                <w:rFonts w:ascii="仿宋_GB2312" w:eastAsia="仿宋_GB2312" w:hint="eastAsia"/>
                <w:spacing w:val="6"/>
                <w:sz w:val="30"/>
                <w:szCs w:val="30"/>
              </w:rPr>
              <w:t>年</w:t>
            </w:r>
            <w:r>
              <w:rPr>
                <w:rFonts w:ascii="仿宋_GB2312" w:eastAsia="仿宋_GB2312" w:hint="eastAsia"/>
                <w:spacing w:val="6"/>
                <w:sz w:val="30"/>
                <w:szCs w:val="30"/>
              </w:rPr>
              <w:t>4</w:t>
            </w:r>
            <w:r>
              <w:rPr>
                <w:rFonts w:ascii="仿宋_GB2312" w:eastAsia="仿宋_GB2312" w:hint="eastAsia"/>
                <w:spacing w:val="6"/>
                <w:sz w:val="30"/>
                <w:szCs w:val="30"/>
              </w:rPr>
              <w:t>月</w:t>
            </w:r>
            <w:r>
              <w:rPr>
                <w:rFonts w:ascii="仿宋_GB2312" w:eastAsia="仿宋_GB2312" w:hint="eastAsia"/>
                <w:spacing w:val="6"/>
                <w:sz w:val="30"/>
                <w:szCs w:val="30"/>
              </w:rPr>
              <w:t>12</w:t>
            </w:r>
            <w:r>
              <w:rPr>
                <w:rFonts w:ascii="仿宋_GB2312" w:eastAsia="仿宋_GB2312" w:hint="eastAsia"/>
                <w:spacing w:val="6"/>
                <w:sz w:val="30"/>
                <w:szCs w:val="30"/>
              </w:rPr>
              <w:t>日</w:t>
            </w:r>
          </w:p>
        </w:tc>
      </w:tr>
    </w:tbl>
    <w:p w:rsidR="00256F58" w:rsidRDefault="00B86DFE">
      <w:pPr>
        <w:spacing w:line="560" w:lineRule="exact"/>
        <w:jc w:val="center"/>
        <w:rPr>
          <w:rFonts w:ascii="华文中宋" w:eastAsia="华文中宋" w:hAnsi="华文中宋"/>
          <w:b/>
          <w:bCs/>
          <w:sz w:val="36"/>
          <w:szCs w:val="36"/>
        </w:rPr>
      </w:pPr>
      <w:r>
        <w:rPr>
          <w:rFonts w:ascii="黑体" w:eastAsia="黑体"/>
          <w:sz w:val="32"/>
        </w:rPr>
        <w:br w:type="page"/>
      </w:r>
      <w:r>
        <w:rPr>
          <w:rFonts w:ascii="华文中宋" w:eastAsia="华文中宋" w:hAnsi="华文中宋" w:hint="eastAsia"/>
          <w:b/>
          <w:sz w:val="36"/>
          <w:szCs w:val="36"/>
        </w:rPr>
        <w:lastRenderedPageBreak/>
        <w:t>上海市中小学高级教师评审条件</w:t>
      </w:r>
    </w:p>
    <w:p w:rsidR="00256F58" w:rsidRDefault="00256F58">
      <w:pPr>
        <w:spacing w:line="540" w:lineRule="exact"/>
        <w:ind w:firstLineChars="200" w:firstLine="560"/>
        <w:rPr>
          <w:rFonts w:ascii="仿宋" w:eastAsia="仿宋" w:hAnsi="仿宋"/>
          <w:sz w:val="28"/>
        </w:rPr>
      </w:pPr>
    </w:p>
    <w:p w:rsidR="00256F58" w:rsidRDefault="00B86DFE">
      <w:pPr>
        <w:widowControl/>
        <w:spacing w:line="600" w:lineRule="exact"/>
        <w:ind w:firstLineChars="236" w:firstLine="708"/>
        <w:rPr>
          <w:rFonts w:ascii="仿宋_GB2312" w:eastAsia="仿宋_GB2312" w:hAnsi="仿宋"/>
          <w:sz w:val="30"/>
          <w:szCs w:val="30"/>
        </w:rPr>
      </w:pPr>
      <w:r>
        <w:rPr>
          <w:rFonts w:ascii="仿宋_GB2312" w:eastAsia="仿宋_GB2312" w:hAnsi="仿宋" w:hint="eastAsia"/>
          <w:sz w:val="30"/>
          <w:szCs w:val="30"/>
        </w:rPr>
        <w:t>为贯彻落实党的十九大精神，落实立德树人根本任务，深化教育综合改革，促进教育公平，推进基础教育优质均衡和城乡教育一体化发展，培养</w:t>
      </w:r>
      <w:proofErr w:type="gramStart"/>
      <w:r>
        <w:rPr>
          <w:rFonts w:ascii="仿宋_GB2312" w:eastAsia="仿宋_GB2312" w:hAnsi="仿宋" w:hint="eastAsia"/>
          <w:sz w:val="30"/>
          <w:szCs w:val="30"/>
        </w:rPr>
        <w:t>造就党</w:t>
      </w:r>
      <w:proofErr w:type="gramEnd"/>
      <w:r>
        <w:rPr>
          <w:rFonts w:ascii="仿宋_GB2312" w:eastAsia="仿宋_GB2312" w:hAnsi="仿宋" w:hint="eastAsia"/>
          <w:sz w:val="30"/>
          <w:szCs w:val="30"/>
        </w:rPr>
        <w:t>和人民满意的高素质专业化创新型教师队伍，根据《中共中央</w:t>
      </w:r>
      <w:r>
        <w:rPr>
          <w:rFonts w:ascii="仿宋_GB2312" w:eastAsia="仿宋_GB2312" w:hAnsi="仿宋" w:hint="eastAsia"/>
          <w:sz w:val="30"/>
          <w:szCs w:val="30"/>
        </w:rPr>
        <w:t xml:space="preserve"> </w:t>
      </w:r>
      <w:r>
        <w:rPr>
          <w:rFonts w:ascii="仿宋_GB2312" w:eastAsia="仿宋_GB2312" w:hAnsi="仿宋" w:hint="eastAsia"/>
          <w:sz w:val="30"/>
          <w:szCs w:val="30"/>
        </w:rPr>
        <w:t>国务院关于全面深化新时代教师队伍建设改革的意见》</w:t>
      </w:r>
      <w:r>
        <w:rPr>
          <w:rFonts w:ascii="仿宋_GB2312" w:eastAsia="仿宋_GB2312" w:hAnsi="仿宋" w:hint="eastAsia"/>
          <w:sz w:val="30"/>
          <w:szCs w:val="30"/>
        </w:rPr>
        <w:t>(</w:t>
      </w:r>
      <w:r>
        <w:rPr>
          <w:rFonts w:ascii="仿宋_GB2312" w:eastAsia="仿宋_GB2312" w:hAnsi="仿宋" w:hint="eastAsia"/>
          <w:sz w:val="30"/>
          <w:szCs w:val="30"/>
        </w:rPr>
        <w:t>中发〔</w:t>
      </w:r>
      <w:r>
        <w:rPr>
          <w:rFonts w:ascii="仿宋_GB2312" w:eastAsia="仿宋_GB2312" w:hAnsi="仿宋" w:hint="eastAsia"/>
          <w:sz w:val="30"/>
          <w:szCs w:val="30"/>
        </w:rPr>
        <w:t>2018</w:t>
      </w: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号</w:t>
      </w:r>
      <w:r>
        <w:rPr>
          <w:rFonts w:ascii="仿宋_GB2312" w:eastAsia="仿宋_GB2312" w:hAnsi="仿宋" w:hint="eastAsia"/>
          <w:sz w:val="30"/>
          <w:szCs w:val="30"/>
        </w:rPr>
        <w:t>)</w:t>
      </w:r>
      <w:r>
        <w:rPr>
          <w:rFonts w:ascii="仿宋_GB2312" w:eastAsia="仿宋_GB2312" w:hAnsi="仿宋" w:hint="eastAsia"/>
          <w:sz w:val="30"/>
          <w:szCs w:val="30"/>
        </w:rPr>
        <w:t>、人力资源社会保障部、教育部《关于深化中小学教师职称制度改革的指导意见》（</w:t>
      </w:r>
      <w:proofErr w:type="gramStart"/>
      <w:r>
        <w:rPr>
          <w:rFonts w:ascii="仿宋_GB2312" w:eastAsia="仿宋_GB2312" w:hAnsi="仿宋" w:hint="eastAsia"/>
          <w:sz w:val="30"/>
          <w:szCs w:val="30"/>
        </w:rPr>
        <w:t>人社部</w:t>
      </w:r>
      <w:proofErr w:type="gramEnd"/>
      <w:r>
        <w:rPr>
          <w:rFonts w:ascii="仿宋_GB2312" w:eastAsia="仿宋_GB2312" w:hAnsi="仿宋" w:hint="eastAsia"/>
          <w:sz w:val="30"/>
          <w:szCs w:val="30"/>
        </w:rPr>
        <w:t>发〔</w:t>
      </w:r>
      <w:r>
        <w:rPr>
          <w:rFonts w:ascii="仿宋_GB2312" w:eastAsia="仿宋_GB2312" w:hAnsi="仿宋" w:hint="eastAsia"/>
          <w:sz w:val="30"/>
          <w:szCs w:val="30"/>
        </w:rPr>
        <w:t>2015</w:t>
      </w:r>
      <w:r>
        <w:rPr>
          <w:rFonts w:ascii="仿宋_GB2312" w:eastAsia="仿宋_GB2312" w:hAnsi="仿宋" w:hint="eastAsia"/>
          <w:sz w:val="30"/>
          <w:szCs w:val="30"/>
        </w:rPr>
        <w:t>〕</w:t>
      </w:r>
      <w:r>
        <w:rPr>
          <w:rFonts w:ascii="仿宋_GB2312" w:eastAsia="仿宋_GB2312" w:hAnsi="仿宋" w:hint="eastAsia"/>
          <w:sz w:val="30"/>
          <w:szCs w:val="30"/>
        </w:rPr>
        <w:t>79</w:t>
      </w:r>
      <w:r>
        <w:rPr>
          <w:rFonts w:ascii="仿宋_GB2312" w:eastAsia="仿宋_GB2312" w:hAnsi="仿宋" w:hint="eastAsia"/>
          <w:sz w:val="30"/>
          <w:szCs w:val="30"/>
        </w:rPr>
        <w:t>号）、《上海市〈乡村教师支持计划（</w:t>
      </w:r>
      <w:r>
        <w:rPr>
          <w:rFonts w:ascii="仿宋_GB2312" w:eastAsia="仿宋_GB2312" w:hAnsi="仿宋" w:hint="eastAsia"/>
          <w:sz w:val="30"/>
          <w:szCs w:val="30"/>
        </w:rPr>
        <w:t>2015</w:t>
      </w:r>
      <w:r>
        <w:rPr>
          <w:rFonts w:ascii="仿宋_GB2312" w:eastAsia="仿宋_GB2312" w:hAnsi="仿宋" w:hint="eastAsia"/>
          <w:sz w:val="30"/>
          <w:szCs w:val="30"/>
        </w:rPr>
        <w:t>—</w:t>
      </w:r>
      <w:r>
        <w:rPr>
          <w:rFonts w:ascii="仿宋_GB2312" w:eastAsia="仿宋_GB2312" w:hAnsi="仿宋" w:hint="eastAsia"/>
          <w:sz w:val="30"/>
          <w:szCs w:val="30"/>
        </w:rPr>
        <w:t>2020</w:t>
      </w:r>
      <w:r>
        <w:rPr>
          <w:rFonts w:ascii="仿宋_GB2312" w:eastAsia="仿宋_GB2312" w:hAnsi="仿宋" w:hint="eastAsia"/>
          <w:sz w:val="30"/>
          <w:szCs w:val="30"/>
        </w:rPr>
        <w:t>年）〉实施办法》（沪府办〔</w:t>
      </w:r>
      <w:r>
        <w:rPr>
          <w:rFonts w:ascii="仿宋_GB2312" w:eastAsia="仿宋_GB2312" w:hAnsi="仿宋" w:hint="eastAsia"/>
          <w:sz w:val="30"/>
          <w:szCs w:val="30"/>
        </w:rPr>
        <w:t>2015</w:t>
      </w:r>
      <w:r>
        <w:rPr>
          <w:rFonts w:ascii="仿宋_GB2312" w:eastAsia="仿宋_GB2312" w:hAnsi="仿宋" w:hint="eastAsia"/>
          <w:sz w:val="30"/>
          <w:szCs w:val="30"/>
        </w:rPr>
        <w:t>〕</w:t>
      </w:r>
      <w:r>
        <w:rPr>
          <w:rFonts w:ascii="仿宋_GB2312" w:eastAsia="仿宋_GB2312" w:hAnsi="仿宋" w:hint="eastAsia"/>
          <w:sz w:val="30"/>
          <w:szCs w:val="30"/>
        </w:rPr>
        <w:t>120</w:t>
      </w:r>
      <w:r>
        <w:rPr>
          <w:rFonts w:ascii="仿宋_GB2312" w:eastAsia="仿宋_GB2312" w:hAnsi="仿宋" w:hint="eastAsia"/>
          <w:sz w:val="30"/>
          <w:szCs w:val="30"/>
        </w:rPr>
        <w:t>号）等文件精神，坚持育人为本、德育为先，形成以能力和业绩为导向、以社会和业内认可为核心、覆盖各类中小学校（含幼儿园）教师的评价机制，引导教师立德树人，爱岗敬业，积极进取，不断提高发展素质教育的能力和水平，制定上海市中小学高级教师评审条件如下：</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一、</w:t>
      </w:r>
      <w:r>
        <w:rPr>
          <w:rFonts w:ascii="黑体" w:eastAsia="黑体" w:hAnsi="黑体" w:hint="eastAsia"/>
          <w:sz w:val="30"/>
          <w:szCs w:val="30"/>
        </w:rPr>
        <w:t>师德素养</w:t>
      </w:r>
      <w:r>
        <w:rPr>
          <w:rFonts w:ascii="黑体" w:eastAsia="黑体" w:hAnsi="黑体" w:hint="eastAsia"/>
          <w:sz w:val="30"/>
          <w:szCs w:val="30"/>
        </w:rPr>
        <w:t xml:space="preserve">       </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拥护党的领导，胸怀祖国，热爱人民，遵守宪法和法律，贯彻党和国家的教育方针，忠诚于人民教育事业，具有良好的思想政治素质和职业道德，牢固树立爱与责任的意识，爱岗敬业，关爱学生，为人师表，教书育人，自觉</w:t>
      </w:r>
      <w:proofErr w:type="gramStart"/>
      <w:r>
        <w:rPr>
          <w:rFonts w:ascii="仿宋_GB2312" w:eastAsia="仿宋_GB2312" w:hAnsi="仿宋" w:hint="eastAsia"/>
          <w:sz w:val="30"/>
          <w:szCs w:val="30"/>
        </w:rPr>
        <w:t>践行</w:t>
      </w:r>
      <w:proofErr w:type="gramEnd"/>
      <w:r>
        <w:rPr>
          <w:rFonts w:ascii="仿宋_GB2312" w:eastAsia="仿宋_GB2312" w:hAnsi="仿宋" w:hint="eastAsia"/>
          <w:sz w:val="30"/>
          <w:szCs w:val="30"/>
        </w:rPr>
        <w:t>社会主义核心价值观，以德立身、以德立学、以德施教、以德育德，坚持教书与育人相统一、言传与身教相统一、潜心问道与关注社会相统一、学术自由与学术规范相统一，当好学生引路人，做新时代“四有”好老师。</w:t>
      </w:r>
    </w:p>
    <w:p w:rsidR="00256F58" w:rsidRDefault="00B86DFE">
      <w:pPr>
        <w:spacing w:line="600" w:lineRule="exact"/>
        <w:ind w:firstLineChars="200" w:firstLine="600"/>
        <w:rPr>
          <w:rFonts w:ascii="仿宋_GB2312" w:eastAsia="仿宋_GB2312" w:hAnsi="楷体"/>
          <w:sz w:val="30"/>
          <w:szCs w:val="30"/>
        </w:rPr>
      </w:pPr>
      <w:r>
        <w:rPr>
          <w:rFonts w:ascii="仿宋_GB2312" w:eastAsia="仿宋_GB2312" w:hAnsi="仿宋" w:hint="eastAsia"/>
          <w:sz w:val="30"/>
          <w:szCs w:val="30"/>
        </w:rPr>
        <w:t>中小学教师职务评审工作实行违背师德一票否决制，教师师德由学校负责考核。学校要严格落实教育部关于</w:t>
      </w:r>
      <w:r>
        <w:rPr>
          <w:rFonts w:ascii="仿宋_GB2312" w:eastAsia="仿宋_GB2312" w:hAnsi="仿宋" w:hint="eastAsia"/>
          <w:sz w:val="30"/>
          <w:szCs w:val="30"/>
        </w:rPr>
        <w:t>《中小学教师职业道德规范》</w:t>
      </w:r>
      <w:r>
        <w:rPr>
          <w:rFonts w:ascii="仿宋_GB2312" w:eastAsia="仿宋_GB2312" w:hAnsi="仿宋" w:hint="eastAsia"/>
          <w:sz w:val="30"/>
          <w:szCs w:val="30"/>
        </w:rPr>
        <w:lastRenderedPageBreak/>
        <w:t>（教师〔</w:t>
      </w:r>
      <w:r>
        <w:rPr>
          <w:rFonts w:ascii="仿宋_GB2312" w:eastAsia="仿宋_GB2312" w:hAnsi="仿宋" w:hint="eastAsia"/>
          <w:sz w:val="30"/>
          <w:szCs w:val="30"/>
        </w:rPr>
        <w:t>2008</w:t>
      </w:r>
      <w:r>
        <w:rPr>
          <w:rFonts w:ascii="仿宋_GB2312" w:eastAsia="仿宋_GB2312" w:hAnsi="仿宋" w:hint="eastAsia"/>
          <w:sz w:val="30"/>
          <w:szCs w:val="30"/>
        </w:rPr>
        <w:t>〕</w:t>
      </w:r>
      <w:r>
        <w:rPr>
          <w:rFonts w:ascii="仿宋_GB2312" w:eastAsia="仿宋_GB2312" w:hAnsi="仿宋" w:hint="eastAsia"/>
          <w:sz w:val="30"/>
          <w:szCs w:val="30"/>
        </w:rPr>
        <w:t>2</w:t>
      </w:r>
      <w:r>
        <w:rPr>
          <w:rFonts w:ascii="仿宋_GB2312" w:eastAsia="仿宋_GB2312" w:hAnsi="仿宋" w:hint="eastAsia"/>
          <w:sz w:val="30"/>
          <w:szCs w:val="30"/>
        </w:rPr>
        <w:t>号）、《严禁教师违规收受学生及家长礼品礼金等行为的规定》（教监〔</w:t>
      </w:r>
      <w:r>
        <w:rPr>
          <w:rFonts w:ascii="仿宋_GB2312" w:eastAsia="仿宋_GB2312" w:hAnsi="仿宋" w:hint="eastAsia"/>
          <w:sz w:val="30"/>
          <w:szCs w:val="30"/>
        </w:rPr>
        <w:t>2014</w:t>
      </w:r>
      <w:r>
        <w:rPr>
          <w:rFonts w:ascii="仿宋_GB2312" w:eastAsia="仿宋_GB2312" w:hAnsi="仿宋" w:hint="eastAsia"/>
          <w:sz w:val="30"/>
          <w:szCs w:val="30"/>
        </w:rPr>
        <w:t>〕</w:t>
      </w:r>
      <w:r>
        <w:rPr>
          <w:rFonts w:ascii="仿宋_GB2312" w:eastAsia="仿宋_GB2312" w:hAnsi="仿宋" w:hint="eastAsia"/>
          <w:sz w:val="30"/>
          <w:szCs w:val="30"/>
        </w:rPr>
        <w:t>4</w:t>
      </w:r>
      <w:r>
        <w:rPr>
          <w:rFonts w:ascii="仿宋_GB2312" w:eastAsia="仿宋_GB2312" w:hAnsi="仿宋" w:hint="eastAsia"/>
          <w:sz w:val="30"/>
          <w:szCs w:val="30"/>
        </w:rPr>
        <w:t>号）、《严禁中小学校和在职中小学教师有偿补课的规定》（教师〔</w:t>
      </w:r>
      <w:r>
        <w:rPr>
          <w:rFonts w:ascii="仿宋_GB2312" w:eastAsia="仿宋_GB2312" w:hAnsi="仿宋" w:hint="eastAsia"/>
          <w:sz w:val="30"/>
          <w:szCs w:val="30"/>
        </w:rPr>
        <w:t>2015</w:t>
      </w:r>
      <w:r>
        <w:rPr>
          <w:rFonts w:ascii="仿宋_GB2312" w:eastAsia="仿宋_GB2312" w:hAnsi="仿宋" w:hint="eastAsia"/>
          <w:sz w:val="30"/>
          <w:szCs w:val="30"/>
        </w:rPr>
        <w:t>〕</w:t>
      </w:r>
      <w:r>
        <w:rPr>
          <w:rFonts w:ascii="仿宋_GB2312" w:eastAsia="仿宋_GB2312" w:hAnsi="仿宋" w:hint="eastAsia"/>
          <w:sz w:val="30"/>
          <w:szCs w:val="30"/>
        </w:rPr>
        <w:t>5</w:t>
      </w:r>
      <w:r>
        <w:rPr>
          <w:rFonts w:ascii="仿宋_GB2312" w:eastAsia="仿宋_GB2312" w:hAnsi="仿宋" w:hint="eastAsia"/>
          <w:sz w:val="30"/>
          <w:szCs w:val="30"/>
        </w:rPr>
        <w:t>号）、《中小学教师违反职业道德行为处理办法》（教师〔</w:t>
      </w:r>
      <w:r>
        <w:rPr>
          <w:rFonts w:ascii="仿宋_GB2312" w:eastAsia="仿宋_GB2312" w:hAnsi="仿宋" w:hint="eastAsia"/>
          <w:sz w:val="30"/>
          <w:szCs w:val="30"/>
        </w:rPr>
        <w:t>2014</w:t>
      </w: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号）等规定，加强对教师师德师风的监察监督，建立教师个人信用记录，制订具体考核指标，形成由学校、教师、学生、家长共同参与的师德定期考核制度，师德考核结果作为评审的重要依据。</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二、教育教学能力</w:t>
      </w:r>
    </w:p>
    <w:p w:rsidR="00256F58" w:rsidRDefault="00B86DFE">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根据所教学</w:t>
      </w:r>
      <w:proofErr w:type="gramStart"/>
      <w:r>
        <w:rPr>
          <w:rFonts w:ascii="仿宋_GB2312" w:eastAsia="仿宋_GB2312" w:hAnsi="仿宋" w:hint="eastAsia"/>
          <w:sz w:val="30"/>
          <w:szCs w:val="30"/>
        </w:rPr>
        <w:t>段学生</w:t>
      </w:r>
      <w:proofErr w:type="gramEnd"/>
      <w:r>
        <w:rPr>
          <w:rFonts w:ascii="仿宋_GB2312" w:eastAsia="仿宋_GB2312" w:hAnsi="仿宋" w:hint="eastAsia"/>
          <w:sz w:val="30"/>
          <w:szCs w:val="30"/>
        </w:rPr>
        <w:t>的年龄特征和思想实际，能有效进行思想道德教育，积极引导学生健康成长，有效开展学科德育实践，在德育和班主任工作方面有比较突出的业绩，教书育人成果比较突出。</w:t>
      </w:r>
    </w:p>
    <w:p w:rsidR="00256F58" w:rsidRDefault="00B86DFE">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具有所教学科坚实的理论基础、专业知识和专业技能，具有良好的教学素养和科学人文素养，立足课堂，完成规定的教学课时量，积极参与教学和评价改革，有丰富的教学和评价经验，充分发挥学科育人功能，教育教学效果显著。</w:t>
      </w:r>
      <w:r>
        <w:rPr>
          <w:rFonts w:ascii="仿宋_GB2312" w:eastAsia="仿宋_GB2312" w:hAnsi="仿宋" w:hint="eastAsia"/>
          <w:sz w:val="30"/>
          <w:szCs w:val="30"/>
        </w:rPr>
        <w:t xml:space="preserve"> </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三、教育教学研究水平</w:t>
      </w:r>
    </w:p>
    <w:p w:rsidR="00256F58" w:rsidRDefault="00B86DFE">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具有一定的教育理论基础知识，以及指导与开展教育教学研究的能力，积极参与教育教学改革研究，在课程改革、教学方法等方面</w:t>
      </w:r>
      <w:r>
        <w:rPr>
          <w:rFonts w:ascii="仿宋_GB2312" w:eastAsia="仿宋_GB2312" w:hAnsi="仿宋" w:hint="eastAsia"/>
          <w:sz w:val="30"/>
          <w:szCs w:val="30"/>
        </w:rPr>
        <w:t>取得显著的成果，在素质教育创新实践中取得比较突出的成绩。</w:t>
      </w:r>
    </w:p>
    <w:p w:rsidR="00256F58" w:rsidRDefault="00B86DFE">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能胜任教育教学带头人工作，在指导、培养二级、三级教师方面发挥重要作用，取得明显成效。</w:t>
      </w:r>
    </w:p>
    <w:p w:rsidR="00256F58" w:rsidRDefault="00B86DFE">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任中级职务以来，在区级及以上刊物发表过较高水平的论文</w:t>
      </w:r>
      <w:r>
        <w:rPr>
          <w:rFonts w:ascii="仿宋_GB2312" w:eastAsia="仿宋_GB2312" w:hAnsi="仿宋" w:hint="eastAsia"/>
          <w:sz w:val="30"/>
          <w:szCs w:val="30"/>
        </w:rPr>
        <w:t>(</w:t>
      </w:r>
      <w:r>
        <w:rPr>
          <w:rFonts w:ascii="仿宋_GB2312" w:eastAsia="仿宋_GB2312" w:hAnsi="仿宋" w:hint="eastAsia"/>
          <w:sz w:val="30"/>
          <w:szCs w:val="30"/>
        </w:rPr>
        <w:t>含技术工作总结等</w:t>
      </w:r>
      <w:r>
        <w:rPr>
          <w:rFonts w:ascii="仿宋_GB2312" w:eastAsia="仿宋_GB2312" w:hAnsi="仿宋" w:hint="eastAsia"/>
          <w:sz w:val="30"/>
          <w:szCs w:val="30"/>
        </w:rPr>
        <w:t>),</w:t>
      </w:r>
      <w:r>
        <w:rPr>
          <w:rFonts w:ascii="仿宋_GB2312" w:eastAsia="仿宋_GB2312" w:hAnsi="仿宋" w:hint="eastAsia"/>
          <w:sz w:val="30"/>
          <w:szCs w:val="30"/>
        </w:rPr>
        <w:t>或其他较高水平的教育教学实践研究成果（含校本及以</w:t>
      </w:r>
      <w:r>
        <w:rPr>
          <w:rFonts w:ascii="仿宋_GB2312" w:eastAsia="仿宋_GB2312" w:hAnsi="仿宋" w:hint="eastAsia"/>
          <w:sz w:val="30"/>
          <w:szCs w:val="30"/>
        </w:rPr>
        <w:lastRenderedPageBreak/>
        <w:t>上课程、通过市级以上信息化平台分享的自创教学资源等）。</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四、学历学位</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（一）中学教师应具有大学本科及以上学历或学士及以上学位。</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（二）小学和幼儿园教师，</w:t>
      </w:r>
      <w:r>
        <w:rPr>
          <w:rFonts w:ascii="仿宋_GB2312" w:eastAsia="仿宋_GB2312" w:hAnsi="仿宋" w:hint="eastAsia"/>
          <w:sz w:val="30"/>
          <w:szCs w:val="30"/>
        </w:rPr>
        <w:t>1975</w:t>
      </w:r>
      <w:r>
        <w:rPr>
          <w:rFonts w:ascii="仿宋_GB2312" w:eastAsia="仿宋_GB2312" w:hAnsi="仿宋" w:hint="eastAsia"/>
          <w:sz w:val="30"/>
          <w:szCs w:val="30"/>
        </w:rPr>
        <w:t>年</w:t>
      </w:r>
      <w:r>
        <w:rPr>
          <w:rFonts w:ascii="仿宋_GB2312" w:eastAsia="仿宋_GB2312" w:hAnsi="仿宋" w:hint="eastAsia"/>
          <w:sz w:val="30"/>
          <w:szCs w:val="30"/>
        </w:rPr>
        <w:t>1</w:t>
      </w:r>
      <w:r>
        <w:rPr>
          <w:rFonts w:ascii="仿宋_GB2312" w:eastAsia="仿宋_GB2312" w:hAnsi="仿宋" w:hint="eastAsia"/>
          <w:sz w:val="30"/>
          <w:szCs w:val="30"/>
        </w:rPr>
        <w:t>月</w:t>
      </w:r>
      <w:r>
        <w:rPr>
          <w:rFonts w:ascii="仿宋_GB2312" w:eastAsia="仿宋_GB2312" w:hAnsi="仿宋" w:hint="eastAsia"/>
          <w:sz w:val="30"/>
          <w:szCs w:val="30"/>
        </w:rPr>
        <w:t>1</w:t>
      </w:r>
      <w:r>
        <w:rPr>
          <w:rFonts w:ascii="仿宋_GB2312" w:eastAsia="仿宋_GB2312" w:hAnsi="仿宋" w:hint="eastAsia"/>
          <w:sz w:val="30"/>
          <w:szCs w:val="30"/>
        </w:rPr>
        <w:t>日以后出生的应具有大学本科及以上学历或学士及以上学位；</w:t>
      </w:r>
      <w:r>
        <w:rPr>
          <w:rFonts w:ascii="仿宋_GB2312" w:eastAsia="仿宋_GB2312" w:hAnsi="仿宋" w:hint="eastAsia"/>
          <w:sz w:val="30"/>
          <w:szCs w:val="30"/>
        </w:rPr>
        <w:t>1974</w:t>
      </w:r>
      <w:r>
        <w:rPr>
          <w:rFonts w:ascii="仿宋_GB2312" w:eastAsia="仿宋_GB2312" w:hAnsi="仿宋" w:hint="eastAsia"/>
          <w:sz w:val="30"/>
          <w:szCs w:val="30"/>
        </w:rPr>
        <w:t>年</w:t>
      </w:r>
      <w:r>
        <w:rPr>
          <w:rFonts w:ascii="仿宋_GB2312" w:eastAsia="仿宋_GB2312" w:hAnsi="仿宋" w:hint="eastAsia"/>
          <w:sz w:val="30"/>
          <w:szCs w:val="30"/>
        </w:rPr>
        <w:t>12</w:t>
      </w:r>
      <w:r>
        <w:rPr>
          <w:rFonts w:ascii="仿宋_GB2312" w:eastAsia="仿宋_GB2312" w:hAnsi="仿宋" w:hint="eastAsia"/>
          <w:sz w:val="30"/>
          <w:szCs w:val="30"/>
        </w:rPr>
        <w:t>月</w:t>
      </w:r>
      <w:r>
        <w:rPr>
          <w:rFonts w:ascii="仿宋_GB2312" w:eastAsia="仿宋_GB2312" w:hAnsi="仿宋" w:hint="eastAsia"/>
          <w:sz w:val="30"/>
          <w:szCs w:val="30"/>
        </w:rPr>
        <w:t>31</w:t>
      </w:r>
      <w:r>
        <w:rPr>
          <w:rFonts w:ascii="仿宋_GB2312" w:eastAsia="仿宋_GB2312" w:hAnsi="仿宋" w:hint="eastAsia"/>
          <w:sz w:val="30"/>
          <w:szCs w:val="30"/>
        </w:rPr>
        <w:t>日以</w:t>
      </w:r>
      <w:r>
        <w:rPr>
          <w:rFonts w:ascii="仿宋_GB2312" w:eastAsia="仿宋_GB2312" w:hAnsi="仿宋" w:hint="eastAsia"/>
          <w:sz w:val="30"/>
          <w:szCs w:val="30"/>
        </w:rPr>
        <w:t>前出生的应具有大学专科及以上学历。</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五、任职资历</w:t>
      </w:r>
    </w:p>
    <w:p w:rsidR="00256F58" w:rsidRDefault="00B86DFE">
      <w:pPr>
        <w:spacing w:line="600" w:lineRule="exact"/>
        <w:ind w:firstLineChars="200" w:firstLine="600"/>
        <w:rPr>
          <w:rFonts w:ascii="楷体_GB2312" w:eastAsia="楷体_GB2312" w:hAnsi="仿宋"/>
          <w:sz w:val="30"/>
          <w:szCs w:val="30"/>
        </w:rPr>
      </w:pPr>
      <w:r>
        <w:rPr>
          <w:rFonts w:ascii="楷体_GB2312" w:eastAsia="楷体_GB2312" w:hAnsi="仿宋" w:hint="eastAsia"/>
          <w:sz w:val="30"/>
          <w:szCs w:val="30"/>
        </w:rPr>
        <w:t>（一）基本资历</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符合下列条件之一</w:t>
      </w:r>
      <w:r>
        <w:rPr>
          <w:rFonts w:ascii="仿宋_GB2312" w:eastAsia="仿宋_GB2312" w:hAnsi="仿宋" w:hint="eastAsia"/>
          <w:sz w:val="30"/>
          <w:szCs w:val="30"/>
        </w:rPr>
        <w:t>:</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在一级教师岗位任教累计满</w:t>
      </w:r>
      <w:r>
        <w:rPr>
          <w:rFonts w:ascii="仿宋_GB2312" w:eastAsia="仿宋_GB2312" w:hAnsi="仿宋" w:hint="eastAsia"/>
          <w:sz w:val="30"/>
          <w:szCs w:val="30"/>
        </w:rPr>
        <w:t>5</w:t>
      </w:r>
      <w:r>
        <w:rPr>
          <w:rFonts w:ascii="仿宋_GB2312" w:eastAsia="仿宋_GB2312" w:hAnsi="仿宋" w:hint="eastAsia"/>
          <w:sz w:val="30"/>
          <w:szCs w:val="30"/>
        </w:rPr>
        <w:t>年。</w:t>
      </w:r>
    </w:p>
    <w:p w:rsidR="00256F58" w:rsidRDefault="00B86DFE">
      <w:pPr>
        <w:spacing w:line="600" w:lineRule="exact"/>
        <w:ind w:firstLineChars="199" w:firstLine="597"/>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具有博士学位，并在一级教师岗位任教累计满</w:t>
      </w:r>
      <w:r>
        <w:rPr>
          <w:rFonts w:ascii="仿宋_GB2312" w:eastAsia="仿宋_GB2312" w:hAnsi="仿宋" w:hint="eastAsia"/>
          <w:sz w:val="30"/>
          <w:szCs w:val="30"/>
        </w:rPr>
        <w:t>2</w:t>
      </w:r>
      <w:r>
        <w:rPr>
          <w:rFonts w:ascii="仿宋_GB2312" w:eastAsia="仿宋_GB2312" w:hAnsi="仿宋" w:hint="eastAsia"/>
          <w:sz w:val="30"/>
          <w:szCs w:val="30"/>
        </w:rPr>
        <w:t>年。</w:t>
      </w:r>
    </w:p>
    <w:p w:rsidR="00256F58" w:rsidRDefault="00B86DFE">
      <w:pPr>
        <w:spacing w:line="600" w:lineRule="exact"/>
        <w:ind w:firstLineChars="199" w:firstLine="597"/>
        <w:rPr>
          <w:rFonts w:ascii="仿宋_GB2312" w:eastAsia="仿宋_GB2312" w:hAnsi="仿宋"/>
          <w:sz w:val="30"/>
          <w:szCs w:val="30"/>
          <w:u w:val="single"/>
        </w:rPr>
      </w:pPr>
      <w:r>
        <w:rPr>
          <w:rFonts w:ascii="仿宋_GB2312" w:eastAsia="仿宋_GB2312" w:hAnsi="仿宋" w:hint="eastAsia"/>
          <w:sz w:val="30"/>
          <w:szCs w:val="30"/>
        </w:rPr>
        <w:t>3.</w:t>
      </w:r>
      <w:r>
        <w:rPr>
          <w:rFonts w:ascii="仿宋_GB2312" w:eastAsia="仿宋_GB2312" w:hAnsi="仿宋" w:hint="eastAsia"/>
          <w:sz w:val="30"/>
          <w:szCs w:val="30"/>
        </w:rPr>
        <w:t>从其它相关专业技术岗位转到教师岗位的人员，应有中级职务任职累计满</w:t>
      </w:r>
      <w:r>
        <w:rPr>
          <w:rFonts w:ascii="仿宋_GB2312" w:eastAsia="仿宋_GB2312" w:hAnsi="仿宋" w:hint="eastAsia"/>
          <w:sz w:val="30"/>
          <w:szCs w:val="30"/>
        </w:rPr>
        <w:t>5</w:t>
      </w:r>
      <w:r>
        <w:rPr>
          <w:rFonts w:ascii="仿宋_GB2312" w:eastAsia="仿宋_GB2312" w:hAnsi="仿宋" w:hint="eastAsia"/>
          <w:sz w:val="30"/>
          <w:szCs w:val="30"/>
        </w:rPr>
        <w:t>年的经历，其中被聘一级教师岗位原则上不少于</w:t>
      </w:r>
      <w:r>
        <w:rPr>
          <w:rFonts w:ascii="仿宋_GB2312" w:eastAsia="仿宋_GB2312" w:hAnsi="仿宋" w:hint="eastAsia"/>
          <w:sz w:val="30"/>
          <w:szCs w:val="30"/>
        </w:rPr>
        <w:t>1</w:t>
      </w:r>
      <w:r>
        <w:rPr>
          <w:rFonts w:ascii="仿宋_GB2312" w:eastAsia="仿宋_GB2312" w:hAnsi="仿宋" w:hint="eastAsia"/>
          <w:sz w:val="30"/>
          <w:szCs w:val="30"/>
        </w:rPr>
        <w:t>年。</w:t>
      </w:r>
    </w:p>
    <w:p w:rsidR="00256F58" w:rsidRDefault="00B86DFE">
      <w:pPr>
        <w:spacing w:line="600" w:lineRule="exact"/>
        <w:ind w:firstLineChars="200" w:firstLine="600"/>
        <w:rPr>
          <w:rFonts w:ascii="楷体_GB2312" w:eastAsia="楷体_GB2312" w:hAnsi="仿宋"/>
          <w:sz w:val="30"/>
          <w:szCs w:val="30"/>
        </w:rPr>
      </w:pPr>
      <w:r>
        <w:rPr>
          <w:rFonts w:ascii="楷体_GB2312" w:eastAsia="楷体_GB2312" w:hAnsi="仿宋" w:hint="eastAsia"/>
          <w:sz w:val="30"/>
          <w:szCs w:val="30"/>
        </w:rPr>
        <w:t>（二）任教学科（岗位）资历</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申报学科须与目前任教学科（岗位）一致，提交的论文等教育教学研究成果应与所任教育教学工作以及申报学科（岗位）相一致。</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目前任教学科（岗位）的经历</w:t>
      </w:r>
      <w:proofErr w:type="gramStart"/>
      <w:r>
        <w:rPr>
          <w:rFonts w:ascii="仿宋_GB2312" w:eastAsia="仿宋_GB2312" w:hAnsi="仿宋" w:hint="eastAsia"/>
          <w:sz w:val="30"/>
          <w:szCs w:val="30"/>
        </w:rPr>
        <w:t>一般应满</w:t>
      </w:r>
      <w:r>
        <w:rPr>
          <w:rFonts w:ascii="仿宋_GB2312" w:eastAsia="仿宋_GB2312" w:hAnsi="仿宋" w:hint="eastAsia"/>
          <w:sz w:val="30"/>
          <w:szCs w:val="30"/>
        </w:rPr>
        <w:t>5</w:t>
      </w:r>
      <w:r>
        <w:rPr>
          <w:rFonts w:ascii="仿宋_GB2312" w:eastAsia="仿宋_GB2312" w:hAnsi="仿宋" w:hint="eastAsia"/>
          <w:sz w:val="30"/>
          <w:szCs w:val="30"/>
        </w:rPr>
        <w:t>年</w:t>
      </w:r>
      <w:proofErr w:type="gramEnd"/>
      <w:r>
        <w:rPr>
          <w:rFonts w:ascii="仿宋_GB2312" w:eastAsia="仿宋_GB2312" w:hAnsi="仿宋" w:hint="eastAsia"/>
          <w:sz w:val="30"/>
          <w:szCs w:val="30"/>
        </w:rPr>
        <w:t>，具有博士学位的应满</w:t>
      </w:r>
      <w:r>
        <w:rPr>
          <w:rFonts w:ascii="仿宋_GB2312" w:eastAsia="仿宋_GB2312" w:hAnsi="仿宋" w:hint="eastAsia"/>
          <w:sz w:val="30"/>
          <w:szCs w:val="30"/>
        </w:rPr>
        <w:t>2</w:t>
      </w:r>
      <w:r>
        <w:rPr>
          <w:rFonts w:ascii="仿宋_GB2312" w:eastAsia="仿宋_GB2312" w:hAnsi="仿宋" w:hint="eastAsia"/>
          <w:sz w:val="30"/>
          <w:szCs w:val="30"/>
        </w:rPr>
        <w:t>年。</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六、破格评审</w:t>
      </w:r>
    </w:p>
    <w:p w:rsidR="00256F58" w:rsidRDefault="00B86DFE">
      <w:pPr>
        <w:spacing w:line="6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任职资历未达到第五条规定的，或者学历未达到第四条规定但达到《中华人民共和国教师法》规定学历的人员，在本市基础教育领域做出突出贡献、发挥重大作用的，如任中级职务以来，主持过省（市）级以上重大教育改革实践项目或研究课题，或以前三位署名作者申报的成果</w:t>
      </w:r>
      <w:r>
        <w:rPr>
          <w:rFonts w:ascii="仿宋_GB2312" w:eastAsia="仿宋_GB2312" w:hAnsi="仿宋" w:hint="eastAsia"/>
          <w:bCs/>
          <w:sz w:val="30"/>
          <w:szCs w:val="30"/>
        </w:rPr>
        <w:lastRenderedPageBreak/>
        <w:t>获省（市）级教学成果一等奖以上的，可以破格评审。其中，资历破格的年限一般不超过</w:t>
      </w:r>
      <w:r>
        <w:rPr>
          <w:rFonts w:ascii="仿宋_GB2312" w:eastAsia="仿宋_GB2312" w:hAnsi="仿宋" w:hint="eastAsia"/>
          <w:bCs/>
          <w:sz w:val="30"/>
          <w:szCs w:val="30"/>
        </w:rPr>
        <w:t>1</w:t>
      </w:r>
      <w:r>
        <w:rPr>
          <w:rFonts w:ascii="仿宋_GB2312" w:eastAsia="仿宋_GB2312" w:hAnsi="仿宋" w:hint="eastAsia"/>
          <w:bCs/>
          <w:sz w:val="30"/>
          <w:szCs w:val="30"/>
        </w:rPr>
        <w:t>年。</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七、高中教师的初中或乡村学校教学经历</w:t>
      </w:r>
    </w:p>
    <w:p w:rsidR="00256F58" w:rsidRDefault="00B86DFE">
      <w:pPr>
        <w:spacing w:line="600" w:lineRule="exact"/>
        <w:ind w:firstLineChars="200" w:firstLine="600"/>
        <w:rPr>
          <w:rFonts w:ascii="仿宋_GB2312" w:eastAsia="仿宋_GB2312" w:hAnsi="仿宋"/>
          <w:bCs/>
          <w:sz w:val="30"/>
          <w:szCs w:val="30"/>
          <w:u w:val="single"/>
        </w:rPr>
      </w:pPr>
      <w:r>
        <w:rPr>
          <w:rFonts w:ascii="仿宋_GB2312" w:eastAsia="仿宋_GB2312" w:hAnsi="仿宋" w:hint="eastAsia"/>
          <w:bCs/>
          <w:sz w:val="30"/>
          <w:szCs w:val="30"/>
        </w:rPr>
        <w:t>高中教师，应有不少于</w:t>
      </w:r>
      <w:r>
        <w:rPr>
          <w:rFonts w:ascii="仿宋_GB2312" w:eastAsia="仿宋_GB2312" w:hAnsi="仿宋" w:hint="eastAsia"/>
          <w:bCs/>
          <w:sz w:val="30"/>
          <w:szCs w:val="30"/>
        </w:rPr>
        <w:t>1</w:t>
      </w:r>
      <w:r>
        <w:rPr>
          <w:rFonts w:ascii="仿宋_GB2312" w:eastAsia="仿宋_GB2312" w:hAnsi="仿宋" w:hint="eastAsia"/>
          <w:bCs/>
          <w:sz w:val="30"/>
          <w:szCs w:val="30"/>
        </w:rPr>
        <w:t>个学年的初中或乡村学校教学经历。</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八、继续教育</w:t>
      </w:r>
    </w:p>
    <w:p w:rsidR="00256F58" w:rsidRDefault="00B86DFE">
      <w:pPr>
        <w:spacing w:line="6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完成规定的教师职务培训任务。</w:t>
      </w:r>
    </w:p>
    <w:p w:rsidR="00256F58" w:rsidRDefault="00B86DFE">
      <w:pPr>
        <w:spacing w:line="600" w:lineRule="exact"/>
        <w:ind w:firstLineChars="189" w:firstLine="567"/>
        <w:rPr>
          <w:rFonts w:ascii="黑体" w:eastAsia="黑体" w:hAnsi="黑体"/>
          <w:sz w:val="30"/>
          <w:szCs w:val="30"/>
        </w:rPr>
      </w:pPr>
      <w:r>
        <w:rPr>
          <w:rFonts w:ascii="黑体" w:eastAsia="黑体" w:hAnsi="黑体" w:hint="eastAsia"/>
          <w:sz w:val="30"/>
          <w:szCs w:val="30"/>
        </w:rPr>
        <w:t>九、支教教师政策</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任中级职务以来：</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（一）到外省市对口地区支教满</w:t>
      </w:r>
      <w:r>
        <w:rPr>
          <w:rFonts w:ascii="仿宋_GB2312" w:eastAsia="仿宋_GB2312" w:hAnsi="仿宋" w:hint="eastAsia"/>
          <w:sz w:val="30"/>
          <w:szCs w:val="30"/>
        </w:rPr>
        <w:t>1</w:t>
      </w:r>
      <w:r>
        <w:rPr>
          <w:rFonts w:ascii="仿宋_GB2312" w:eastAsia="仿宋_GB2312" w:hAnsi="仿宋" w:hint="eastAsia"/>
          <w:sz w:val="30"/>
          <w:szCs w:val="30"/>
        </w:rPr>
        <w:t>年并经受援单位考核合格，并担任中级教师职务累计满</w:t>
      </w:r>
      <w:r>
        <w:rPr>
          <w:rFonts w:ascii="仿宋_GB2312" w:eastAsia="仿宋_GB2312" w:hAnsi="仿宋" w:hint="eastAsia"/>
          <w:sz w:val="30"/>
          <w:szCs w:val="30"/>
        </w:rPr>
        <w:t>4</w:t>
      </w:r>
      <w:r>
        <w:rPr>
          <w:rFonts w:ascii="仿宋_GB2312" w:eastAsia="仿宋_GB2312" w:hAnsi="仿宋" w:hint="eastAsia"/>
          <w:sz w:val="30"/>
          <w:szCs w:val="30"/>
        </w:rPr>
        <w:t>年者，可申报高级教师职务。</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（二）到外省市对口地区支教满</w:t>
      </w:r>
      <w:r>
        <w:rPr>
          <w:rFonts w:ascii="仿宋_GB2312" w:eastAsia="仿宋_GB2312" w:hAnsi="仿宋" w:hint="eastAsia"/>
          <w:sz w:val="30"/>
          <w:szCs w:val="30"/>
        </w:rPr>
        <w:t>1</w:t>
      </w:r>
      <w:r>
        <w:rPr>
          <w:rFonts w:ascii="仿宋_GB2312" w:eastAsia="仿宋_GB2312" w:hAnsi="仿宋" w:hint="eastAsia"/>
          <w:sz w:val="30"/>
          <w:szCs w:val="30"/>
        </w:rPr>
        <w:t>年并经受援单位考核合格的教师，支教期间在当地所撰写的有关教育教学方面的调查报告以及论文被当地教育行政部门认可的，可视作在区级刊物发表。</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（三）援藏</w:t>
      </w:r>
      <w:proofErr w:type="gramStart"/>
      <w:r>
        <w:rPr>
          <w:rFonts w:ascii="仿宋_GB2312" w:eastAsia="仿宋_GB2312" w:hAnsi="仿宋" w:hint="eastAsia"/>
          <w:sz w:val="30"/>
          <w:szCs w:val="30"/>
        </w:rPr>
        <w:t>援疆援青满</w:t>
      </w:r>
      <w:proofErr w:type="gramEnd"/>
      <w:r>
        <w:rPr>
          <w:rFonts w:ascii="仿宋_GB2312" w:eastAsia="仿宋_GB2312" w:hAnsi="仿宋" w:hint="eastAsia"/>
          <w:sz w:val="30"/>
          <w:szCs w:val="30"/>
        </w:rPr>
        <w:t>1</w:t>
      </w:r>
      <w:r>
        <w:rPr>
          <w:rFonts w:ascii="仿宋_GB2312" w:eastAsia="仿宋_GB2312" w:hAnsi="仿宋" w:hint="eastAsia"/>
          <w:sz w:val="30"/>
          <w:szCs w:val="30"/>
        </w:rPr>
        <w:t>年并经受援单位考核合格的教师，论文不作为必备条件，但应有在校内交流过的教育教学方面的案例、总结等。</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（四）到外省市对口地区支教满</w:t>
      </w:r>
      <w:r>
        <w:rPr>
          <w:rFonts w:ascii="仿宋_GB2312" w:eastAsia="仿宋_GB2312" w:hAnsi="仿宋" w:hint="eastAsia"/>
          <w:sz w:val="30"/>
          <w:szCs w:val="30"/>
        </w:rPr>
        <w:t>1</w:t>
      </w:r>
      <w:r>
        <w:rPr>
          <w:rFonts w:ascii="仿宋_GB2312" w:eastAsia="仿宋_GB2312" w:hAnsi="仿宋" w:hint="eastAsia"/>
          <w:sz w:val="30"/>
          <w:szCs w:val="30"/>
        </w:rPr>
        <w:t>年并经受援单位考核合格的教师，在当地开展培训、进行带教或开设公开示范</w:t>
      </w:r>
      <w:r>
        <w:rPr>
          <w:rFonts w:ascii="仿宋_GB2312" w:eastAsia="仿宋_GB2312" w:hAnsi="仿宋" w:hint="eastAsia"/>
          <w:sz w:val="30"/>
          <w:szCs w:val="30"/>
        </w:rPr>
        <w:t>课等，可视其具体开展工作的情况，折合成相应学分记入其本轮参加教师职务培训的学分。</w:t>
      </w:r>
    </w:p>
    <w:p w:rsidR="00256F58" w:rsidRDefault="00B86DFE">
      <w:pPr>
        <w:spacing w:line="600" w:lineRule="exact"/>
        <w:ind w:firstLineChars="200" w:firstLine="600"/>
        <w:rPr>
          <w:rFonts w:ascii="黑体" w:eastAsia="黑体" w:hAnsi="黑体"/>
          <w:sz w:val="30"/>
          <w:szCs w:val="30"/>
        </w:rPr>
      </w:pPr>
      <w:r>
        <w:rPr>
          <w:rFonts w:ascii="黑体" w:eastAsia="黑体" w:hAnsi="黑体" w:hint="eastAsia"/>
          <w:sz w:val="30"/>
          <w:szCs w:val="30"/>
        </w:rPr>
        <w:t>十、乡村教师政策</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（一）在乡村学校任教累计满</w:t>
      </w:r>
      <w:r>
        <w:rPr>
          <w:rFonts w:ascii="仿宋_GB2312" w:eastAsia="仿宋_GB2312" w:hAnsi="仿宋" w:hint="eastAsia"/>
          <w:sz w:val="30"/>
          <w:szCs w:val="30"/>
        </w:rPr>
        <w:t>10</w:t>
      </w:r>
      <w:r>
        <w:rPr>
          <w:rFonts w:ascii="仿宋_GB2312" w:eastAsia="仿宋_GB2312" w:hAnsi="仿宋" w:hint="eastAsia"/>
          <w:sz w:val="30"/>
          <w:szCs w:val="30"/>
        </w:rPr>
        <w:t>年且现仍在乡村学校任教，并在一级教师岗位任教累计满</w:t>
      </w:r>
      <w:r>
        <w:rPr>
          <w:rFonts w:ascii="仿宋_GB2312" w:eastAsia="仿宋_GB2312" w:hAnsi="仿宋" w:hint="eastAsia"/>
          <w:sz w:val="30"/>
          <w:szCs w:val="30"/>
        </w:rPr>
        <w:t>4</w:t>
      </w:r>
      <w:r>
        <w:rPr>
          <w:rFonts w:ascii="仿宋_GB2312" w:eastAsia="仿宋_GB2312" w:hAnsi="仿宋" w:hint="eastAsia"/>
          <w:sz w:val="30"/>
          <w:szCs w:val="30"/>
        </w:rPr>
        <w:t>年的教师，可申报高级教师职务。</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（二）在乡村学校任教累计满</w:t>
      </w:r>
      <w:r>
        <w:rPr>
          <w:rFonts w:ascii="仿宋_GB2312" w:eastAsia="仿宋_GB2312" w:hAnsi="仿宋" w:hint="eastAsia"/>
          <w:sz w:val="30"/>
          <w:szCs w:val="30"/>
        </w:rPr>
        <w:t>5</w:t>
      </w:r>
      <w:r>
        <w:rPr>
          <w:rFonts w:ascii="仿宋_GB2312" w:eastAsia="仿宋_GB2312" w:hAnsi="仿宋" w:hint="eastAsia"/>
          <w:sz w:val="30"/>
          <w:szCs w:val="30"/>
        </w:rPr>
        <w:t>年且现仍在乡村学校任教，或从城镇学校交流、支教到乡村学校任教累计满</w:t>
      </w:r>
      <w:r>
        <w:rPr>
          <w:rFonts w:ascii="仿宋_GB2312" w:eastAsia="仿宋_GB2312" w:hAnsi="仿宋" w:hint="eastAsia"/>
          <w:sz w:val="30"/>
          <w:szCs w:val="30"/>
        </w:rPr>
        <w:t>3</w:t>
      </w:r>
      <w:r>
        <w:rPr>
          <w:rFonts w:ascii="仿宋_GB2312" w:eastAsia="仿宋_GB2312" w:hAnsi="仿宋" w:hint="eastAsia"/>
          <w:sz w:val="30"/>
          <w:szCs w:val="30"/>
        </w:rPr>
        <w:t>年的教师，论文发表不作为</w:t>
      </w:r>
      <w:r>
        <w:rPr>
          <w:rFonts w:ascii="仿宋_GB2312" w:eastAsia="仿宋_GB2312" w:hAnsi="仿宋" w:hint="eastAsia"/>
          <w:sz w:val="30"/>
          <w:szCs w:val="30"/>
        </w:rPr>
        <w:lastRenderedPageBreak/>
        <w:t>必备条件。</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（三）从城镇学校交流、支教到乡村学校任教累计满</w:t>
      </w:r>
      <w:r>
        <w:rPr>
          <w:rFonts w:ascii="仿宋_GB2312" w:eastAsia="仿宋_GB2312" w:hAnsi="仿宋" w:hint="eastAsia"/>
          <w:sz w:val="30"/>
          <w:szCs w:val="30"/>
        </w:rPr>
        <w:t>3</w:t>
      </w:r>
      <w:r>
        <w:rPr>
          <w:rFonts w:ascii="仿宋_GB2312" w:eastAsia="仿宋_GB2312" w:hAnsi="仿宋" w:hint="eastAsia"/>
          <w:sz w:val="30"/>
          <w:szCs w:val="30"/>
        </w:rPr>
        <w:t>年的教师，其在受援学校交流过的教育教学方面的案例、总结等，可视作教育教学研究成果。</w:t>
      </w:r>
    </w:p>
    <w:p w:rsidR="00256F58" w:rsidRDefault="00B86DFE">
      <w:pPr>
        <w:spacing w:line="600" w:lineRule="exact"/>
        <w:ind w:firstLineChars="200" w:firstLine="600"/>
        <w:rPr>
          <w:rFonts w:ascii="黑体" w:eastAsia="黑体" w:hAnsi="黑体"/>
          <w:sz w:val="30"/>
          <w:szCs w:val="30"/>
        </w:rPr>
      </w:pPr>
      <w:r>
        <w:rPr>
          <w:rFonts w:ascii="黑体" w:eastAsia="黑体" w:hAnsi="黑体" w:hint="eastAsia"/>
          <w:sz w:val="30"/>
          <w:szCs w:val="30"/>
        </w:rPr>
        <w:t>十一、其他</w:t>
      </w:r>
    </w:p>
    <w:p w:rsidR="00256F58" w:rsidRDefault="00B86DFE">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（一）任中级职务以来，</w:t>
      </w:r>
      <w:r>
        <w:rPr>
          <w:rFonts w:ascii="仿宋_GB2312" w:eastAsia="仿宋_GB2312" w:hAnsi="仿宋" w:hint="eastAsia"/>
          <w:sz w:val="30"/>
          <w:szCs w:val="30"/>
        </w:rPr>
        <w:t>有班主任工作经历的教师优先；任中级职务以来，</w:t>
      </w:r>
      <w:r>
        <w:rPr>
          <w:rFonts w:ascii="仿宋_GB2312" w:eastAsia="仿宋_GB2312" w:hAnsi="仿宋" w:hint="eastAsia"/>
          <w:color w:val="000000"/>
          <w:sz w:val="30"/>
          <w:szCs w:val="30"/>
        </w:rPr>
        <w:t>学年度考核或年度考核</w:t>
      </w:r>
      <w:r>
        <w:rPr>
          <w:rFonts w:ascii="仿宋_GB2312" w:eastAsia="仿宋_GB2312" w:hAnsi="仿宋" w:hint="eastAsia"/>
          <w:sz w:val="30"/>
          <w:szCs w:val="30"/>
        </w:rPr>
        <w:t>优秀的教师优先</w:t>
      </w:r>
      <w:r>
        <w:rPr>
          <w:rFonts w:ascii="仿宋_GB2312" w:eastAsia="仿宋_GB2312" w:hAnsi="仿宋" w:hint="eastAsia"/>
          <w:sz w:val="30"/>
          <w:szCs w:val="30"/>
        </w:rPr>
        <w:t>;</w:t>
      </w:r>
      <w:r>
        <w:rPr>
          <w:rFonts w:ascii="仿宋_GB2312" w:eastAsia="仿宋_GB2312" w:hAnsi="仿宋" w:hint="eastAsia"/>
          <w:sz w:val="30"/>
          <w:szCs w:val="30"/>
        </w:rPr>
        <w:t>城区中小学教师，具有在乡村学校或薄弱学校任教满</w:t>
      </w:r>
      <w:r>
        <w:rPr>
          <w:rFonts w:ascii="仿宋_GB2312" w:eastAsia="仿宋_GB2312" w:hAnsi="仿宋" w:hint="eastAsia"/>
          <w:sz w:val="30"/>
          <w:szCs w:val="30"/>
        </w:rPr>
        <w:t>1</w:t>
      </w:r>
      <w:r>
        <w:rPr>
          <w:rFonts w:ascii="仿宋_GB2312" w:eastAsia="仿宋_GB2312" w:hAnsi="仿宋" w:hint="eastAsia"/>
          <w:sz w:val="30"/>
          <w:szCs w:val="30"/>
        </w:rPr>
        <w:t>年经历的教师优先。</w:t>
      </w:r>
    </w:p>
    <w:p w:rsidR="00256F58" w:rsidRDefault="00B86DFE">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（二）高评委评审未获通过的教师，次年一般不得连续申报。如新的一年在教育教学业绩或成果方面取得突出贡献，对本市基础教育发展起到积极作用，由本人申请，且经学校、区教育局推荐可连续申报。</w:t>
      </w:r>
    </w:p>
    <w:p w:rsidR="00256F58" w:rsidRDefault="00B86DFE">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（三）本规定从</w:t>
      </w:r>
      <w:r>
        <w:rPr>
          <w:rFonts w:ascii="仿宋_GB2312" w:eastAsia="仿宋_GB2312" w:hAnsi="仿宋" w:hint="eastAsia"/>
          <w:sz w:val="30"/>
          <w:szCs w:val="30"/>
        </w:rPr>
        <w:t>2018</w:t>
      </w:r>
      <w:r>
        <w:rPr>
          <w:rFonts w:ascii="仿宋_GB2312" w:eastAsia="仿宋_GB2312" w:hAnsi="仿宋" w:hint="eastAsia"/>
          <w:sz w:val="30"/>
          <w:szCs w:val="30"/>
        </w:rPr>
        <w:t>年</w:t>
      </w:r>
      <w:r>
        <w:rPr>
          <w:rFonts w:ascii="仿宋_GB2312" w:eastAsia="仿宋_GB2312" w:hAnsi="仿宋" w:hint="eastAsia"/>
          <w:sz w:val="30"/>
          <w:szCs w:val="30"/>
        </w:rPr>
        <w:t>6</w:t>
      </w:r>
      <w:r>
        <w:rPr>
          <w:rFonts w:ascii="仿宋_GB2312" w:eastAsia="仿宋_GB2312" w:hAnsi="仿宋" w:hint="eastAsia"/>
          <w:sz w:val="30"/>
          <w:szCs w:val="30"/>
        </w:rPr>
        <w:t>月</w:t>
      </w:r>
      <w:r>
        <w:rPr>
          <w:rFonts w:ascii="仿宋_GB2312" w:eastAsia="仿宋_GB2312" w:hAnsi="仿宋" w:hint="eastAsia"/>
          <w:sz w:val="30"/>
          <w:szCs w:val="30"/>
        </w:rPr>
        <w:t>1</w:t>
      </w:r>
      <w:r>
        <w:rPr>
          <w:rFonts w:ascii="仿宋_GB2312" w:eastAsia="仿宋_GB2312" w:hAnsi="仿宋" w:hint="eastAsia"/>
          <w:sz w:val="30"/>
          <w:szCs w:val="30"/>
        </w:rPr>
        <w:t>日起施行，有效期</w:t>
      </w:r>
      <w:r>
        <w:rPr>
          <w:rFonts w:ascii="仿宋_GB2312" w:eastAsia="仿宋_GB2312" w:hAnsi="仿宋" w:hint="eastAsia"/>
          <w:sz w:val="30"/>
          <w:szCs w:val="30"/>
        </w:rPr>
        <w:t>10</w:t>
      </w:r>
      <w:r>
        <w:rPr>
          <w:rFonts w:ascii="仿宋_GB2312" w:eastAsia="仿宋_GB2312" w:hAnsi="仿宋" w:hint="eastAsia"/>
          <w:sz w:val="30"/>
          <w:szCs w:val="30"/>
        </w:rPr>
        <w:t>年。原《上海市教育委员会关于做好中学高级教师职务评聘工作的通知》（沪教委人〔</w:t>
      </w:r>
      <w:r>
        <w:rPr>
          <w:rFonts w:ascii="仿宋_GB2312" w:eastAsia="仿宋_GB2312" w:hAnsi="仿宋" w:hint="eastAsia"/>
          <w:sz w:val="30"/>
          <w:szCs w:val="30"/>
        </w:rPr>
        <w:t>2004</w:t>
      </w:r>
      <w:r>
        <w:rPr>
          <w:rFonts w:ascii="仿宋_GB2312" w:eastAsia="仿宋_GB2312" w:hAnsi="仿宋" w:hint="eastAsia"/>
          <w:sz w:val="30"/>
          <w:szCs w:val="30"/>
        </w:rPr>
        <w:t>〕</w:t>
      </w:r>
      <w:r>
        <w:rPr>
          <w:rFonts w:ascii="仿宋_GB2312" w:eastAsia="仿宋_GB2312" w:hAnsi="仿宋" w:hint="eastAsia"/>
          <w:sz w:val="30"/>
          <w:szCs w:val="30"/>
        </w:rPr>
        <w:t>77</w:t>
      </w:r>
      <w:r>
        <w:rPr>
          <w:rFonts w:ascii="仿宋_GB2312" w:eastAsia="仿宋_GB2312" w:hAnsi="仿宋" w:hint="eastAsia"/>
          <w:sz w:val="30"/>
          <w:szCs w:val="30"/>
        </w:rPr>
        <w:t>号）同时废止。</w:t>
      </w:r>
    </w:p>
    <w:p w:rsidR="00256F58" w:rsidRDefault="00256F58">
      <w:pPr>
        <w:spacing w:line="600" w:lineRule="exact"/>
        <w:rPr>
          <w:rFonts w:ascii="仿宋_GB2312" w:eastAsia="仿宋_GB2312"/>
          <w:sz w:val="32"/>
        </w:rPr>
      </w:pPr>
    </w:p>
    <w:p w:rsidR="00256F58" w:rsidRDefault="00256F58">
      <w:pPr>
        <w:spacing w:line="440" w:lineRule="exact"/>
        <w:rPr>
          <w:rFonts w:ascii="黑体" w:eastAsia="黑体"/>
          <w:sz w:val="32"/>
        </w:rPr>
      </w:pPr>
    </w:p>
    <w:p w:rsidR="00256F58" w:rsidRDefault="00256F58">
      <w:pPr>
        <w:spacing w:line="440" w:lineRule="exact"/>
        <w:rPr>
          <w:rFonts w:ascii="黑体" w:eastAsia="黑体"/>
          <w:sz w:val="32"/>
        </w:rPr>
      </w:pPr>
    </w:p>
    <w:p w:rsidR="00256F58" w:rsidRDefault="00256F58">
      <w:pPr>
        <w:spacing w:line="440" w:lineRule="exact"/>
        <w:rPr>
          <w:rFonts w:ascii="黑体" w:eastAsia="黑体"/>
          <w:sz w:val="32"/>
        </w:rPr>
      </w:pPr>
    </w:p>
    <w:p w:rsidR="00256F58" w:rsidRDefault="00256F58">
      <w:pPr>
        <w:spacing w:line="440" w:lineRule="exact"/>
        <w:rPr>
          <w:rFonts w:ascii="黑体" w:eastAsia="黑体"/>
          <w:sz w:val="32"/>
        </w:rPr>
      </w:pPr>
    </w:p>
    <w:p w:rsidR="00256F58" w:rsidRDefault="00256F58">
      <w:pPr>
        <w:spacing w:line="440" w:lineRule="exact"/>
        <w:rPr>
          <w:rFonts w:ascii="黑体" w:eastAsia="黑体"/>
          <w:sz w:val="32"/>
        </w:rPr>
      </w:pPr>
    </w:p>
    <w:p w:rsidR="00256F58" w:rsidRDefault="00256F58">
      <w:pPr>
        <w:spacing w:line="440" w:lineRule="exact"/>
        <w:rPr>
          <w:rFonts w:ascii="黑体" w:eastAsia="黑体"/>
          <w:sz w:val="32"/>
        </w:rPr>
      </w:pPr>
      <w:bookmarkStart w:id="0" w:name="_GoBack"/>
      <w:bookmarkEnd w:id="0"/>
    </w:p>
    <w:sectPr w:rsidR="00256F58" w:rsidSect="00256F58">
      <w:footerReference w:type="default" r:id="rId7"/>
      <w:pgSz w:w="11906" w:h="16838"/>
      <w:pgMar w:top="1304" w:right="1134" w:bottom="1247" w:left="1474" w:header="851" w:footer="992" w:gutter="0"/>
      <w:cols w:space="0"/>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FE" w:rsidRDefault="00B86DFE" w:rsidP="00256F58">
      <w:r>
        <w:separator/>
      </w:r>
    </w:p>
  </w:endnote>
  <w:endnote w:type="continuationSeparator" w:id="0">
    <w:p w:rsidR="00B86DFE" w:rsidRDefault="00B86DFE" w:rsidP="00256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华文楷体">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58" w:rsidRDefault="00256F58">
    <w:pPr>
      <w:pStyle w:val="a8"/>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8408kBAACa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dvKXHc4sTPP3+cf/05//5O&#10;ll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N/zjTyQEAAJoDAAAOAAAAAAAAAAEAIAAAAB4BAABkcnMvZTJvRG9j&#10;LnhtbFBLBQYAAAAABgAGAFkBAABZBQAAAAA=&#10;" filled="f" stroked="f">
          <v:textbox style="mso-fit-shape-to-text:t" inset="0,0,0,0">
            <w:txbxContent>
              <w:p w:rsidR="00256F58" w:rsidRDefault="00256F58">
                <w:pPr>
                  <w:pStyle w:val="a8"/>
                </w:pPr>
                <w:r>
                  <w:fldChar w:fldCharType="begin"/>
                </w:r>
                <w:r w:rsidR="00B86DFE">
                  <w:instrText xml:space="preserve"> PAGE  \* MERGEFORMAT </w:instrText>
                </w:r>
                <w:r>
                  <w:fldChar w:fldCharType="separate"/>
                </w:r>
                <w:r w:rsidR="005934DD">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FE" w:rsidRDefault="00B86DFE" w:rsidP="00256F58">
      <w:r>
        <w:separator/>
      </w:r>
    </w:p>
  </w:footnote>
  <w:footnote w:type="continuationSeparator" w:id="0">
    <w:p w:rsidR="00B86DFE" w:rsidRDefault="00B86DFE" w:rsidP="00256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420"/>
  <w:drawingGridVerticalSpacing w:val="160"/>
  <w:noPunctuationKerning/>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A5NzMwNDQ0MDY5ODE5YzBjMTg0MDFjMGQwZjAwMTIifQ=="/>
  </w:docVars>
  <w:rsids>
    <w:rsidRoot w:val="00DB260A"/>
    <w:rsid w:val="000010BB"/>
    <w:rsid w:val="000035EF"/>
    <w:rsid w:val="00003E49"/>
    <w:rsid w:val="000049C6"/>
    <w:rsid w:val="000052BC"/>
    <w:rsid w:val="00005F7D"/>
    <w:rsid w:val="00006FB7"/>
    <w:rsid w:val="0001016C"/>
    <w:rsid w:val="0001451C"/>
    <w:rsid w:val="0001617E"/>
    <w:rsid w:val="0001666A"/>
    <w:rsid w:val="00017E2C"/>
    <w:rsid w:val="00021AC6"/>
    <w:rsid w:val="000226DE"/>
    <w:rsid w:val="00023D94"/>
    <w:rsid w:val="00025C85"/>
    <w:rsid w:val="00026956"/>
    <w:rsid w:val="00031133"/>
    <w:rsid w:val="0003161D"/>
    <w:rsid w:val="000321A3"/>
    <w:rsid w:val="000343BC"/>
    <w:rsid w:val="000343CB"/>
    <w:rsid w:val="00041C54"/>
    <w:rsid w:val="00041E79"/>
    <w:rsid w:val="000445A6"/>
    <w:rsid w:val="00044802"/>
    <w:rsid w:val="00050E8E"/>
    <w:rsid w:val="00051011"/>
    <w:rsid w:val="00051356"/>
    <w:rsid w:val="00051782"/>
    <w:rsid w:val="0005284D"/>
    <w:rsid w:val="000551F0"/>
    <w:rsid w:val="000561F2"/>
    <w:rsid w:val="00056861"/>
    <w:rsid w:val="00060EB9"/>
    <w:rsid w:val="000617D2"/>
    <w:rsid w:val="00062338"/>
    <w:rsid w:val="000631F5"/>
    <w:rsid w:val="00063540"/>
    <w:rsid w:val="000635D3"/>
    <w:rsid w:val="0006442F"/>
    <w:rsid w:val="00064D2A"/>
    <w:rsid w:val="00067BFD"/>
    <w:rsid w:val="00067CC8"/>
    <w:rsid w:val="000724F8"/>
    <w:rsid w:val="00072AF5"/>
    <w:rsid w:val="00075BC0"/>
    <w:rsid w:val="00075EFE"/>
    <w:rsid w:val="00081604"/>
    <w:rsid w:val="000868F0"/>
    <w:rsid w:val="00091A8E"/>
    <w:rsid w:val="00092904"/>
    <w:rsid w:val="00093EB5"/>
    <w:rsid w:val="000960DB"/>
    <w:rsid w:val="000967C1"/>
    <w:rsid w:val="00097D34"/>
    <w:rsid w:val="000A0E26"/>
    <w:rsid w:val="000A1D76"/>
    <w:rsid w:val="000A2339"/>
    <w:rsid w:val="000A284A"/>
    <w:rsid w:val="000A391A"/>
    <w:rsid w:val="000A5DAE"/>
    <w:rsid w:val="000A7EBC"/>
    <w:rsid w:val="000B7131"/>
    <w:rsid w:val="000B7651"/>
    <w:rsid w:val="000B7A66"/>
    <w:rsid w:val="000C2BBB"/>
    <w:rsid w:val="000C3A67"/>
    <w:rsid w:val="000C7DB3"/>
    <w:rsid w:val="000D0009"/>
    <w:rsid w:val="000D19F9"/>
    <w:rsid w:val="000D2926"/>
    <w:rsid w:val="000D310A"/>
    <w:rsid w:val="000D6DEC"/>
    <w:rsid w:val="000D71C7"/>
    <w:rsid w:val="000D75DB"/>
    <w:rsid w:val="000E6A27"/>
    <w:rsid w:val="000E7A40"/>
    <w:rsid w:val="000F0D9E"/>
    <w:rsid w:val="000F10D6"/>
    <w:rsid w:val="000F16C4"/>
    <w:rsid w:val="00100F6B"/>
    <w:rsid w:val="001027D4"/>
    <w:rsid w:val="00105EDC"/>
    <w:rsid w:val="0011143A"/>
    <w:rsid w:val="00111721"/>
    <w:rsid w:val="00113F62"/>
    <w:rsid w:val="001157B2"/>
    <w:rsid w:val="00116E31"/>
    <w:rsid w:val="00117158"/>
    <w:rsid w:val="00117478"/>
    <w:rsid w:val="00117FB0"/>
    <w:rsid w:val="00122040"/>
    <w:rsid w:val="00126B3C"/>
    <w:rsid w:val="001311A2"/>
    <w:rsid w:val="001332C2"/>
    <w:rsid w:val="00134C8B"/>
    <w:rsid w:val="001425E7"/>
    <w:rsid w:val="0014313B"/>
    <w:rsid w:val="00153DE2"/>
    <w:rsid w:val="00156C02"/>
    <w:rsid w:val="00157213"/>
    <w:rsid w:val="00157BB2"/>
    <w:rsid w:val="001602A6"/>
    <w:rsid w:val="00163203"/>
    <w:rsid w:val="001652E7"/>
    <w:rsid w:val="00167760"/>
    <w:rsid w:val="00167F7E"/>
    <w:rsid w:val="001711F8"/>
    <w:rsid w:val="0017126B"/>
    <w:rsid w:val="00171B42"/>
    <w:rsid w:val="00173544"/>
    <w:rsid w:val="00173641"/>
    <w:rsid w:val="00174CAF"/>
    <w:rsid w:val="0017539A"/>
    <w:rsid w:val="00175A46"/>
    <w:rsid w:val="00177E90"/>
    <w:rsid w:val="001851FA"/>
    <w:rsid w:val="001862C7"/>
    <w:rsid w:val="00191254"/>
    <w:rsid w:val="001921BB"/>
    <w:rsid w:val="00192F1F"/>
    <w:rsid w:val="00193291"/>
    <w:rsid w:val="00193554"/>
    <w:rsid w:val="00194078"/>
    <w:rsid w:val="00196BD9"/>
    <w:rsid w:val="00197A4D"/>
    <w:rsid w:val="00197A9A"/>
    <w:rsid w:val="00197CDF"/>
    <w:rsid w:val="001A1E0F"/>
    <w:rsid w:val="001A2227"/>
    <w:rsid w:val="001A2BF1"/>
    <w:rsid w:val="001B01A0"/>
    <w:rsid w:val="001B0635"/>
    <w:rsid w:val="001B1AC2"/>
    <w:rsid w:val="001B4481"/>
    <w:rsid w:val="001B4EE7"/>
    <w:rsid w:val="001B5730"/>
    <w:rsid w:val="001C1C09"/>
    <w:rsid w:val="001C2FDA"/>
    <w:rsid w:val="001C343D"/>
    <w:rsid w:val="001C45CC"/>
    <w:rsid w:val="001C6A9F"/>
    <w:rsid w:val="001C733F"/>
    <w:rsid w:val="001D1488"/>
    <w:rsid w:val="001D17EF"/>
    <w:rsid w:val="001D3C8B"/>
    <w:rsid w:val="001D44F4"/>
    <w:rsid w:val="001D49E8"/>
    <w:rsid w:val="001D7BC0"/>
    <w:rsid w:val="001E1C54"/>
    <w:rsid w:val="001E30AA"/>
    <w:rsid w:val="001E69BB"/>
    <w:rsid w:val="001E7C80"/>
    <w:rsid w:val="001F268A"/>
    <w:rsid w:val="001F5467"/>
    <w:rsid w:val="001F7F06"/>
    <w:rsid w:val="00200C4C"/>
    <w:rsid w:val="00203829"/>
    <w:rsid w:val="00204ABE"/>
    <w:rsid w:val="00204B45"/>
    <w:rsid w:val="00210249"/>
    <w:rsid w:val="00210558"/>
    <w:rsid w:val="0021248A"/>
    <w:rsid w:val="0021271B"/>
    <w:rsid w:val="00214AF6"/>
    <w:rsid w:val="002169ED"/>
    <w:rsid w:val="0021774B"/>
    <w:rsid w:val="00223AB5"/>
    <w:rsid w:val="002243BA"/>
    <w:rsid w:val="00225DED"/>
    <w:rsid w:val="0022737F"/>
    <w:rsid w:val="00227664"/>
    <w:rsid w:val="00230719"/>
    <w:rsid w:val="002329B9"/>
    <w:rsid w:val="00234E0D"/>
    <w:rsid w:val="00237847"/>
    <w:rsid w:val="002413EE"/>
    <w:rsid w:val="00241DF3"/>
    <w:rsid w:val="0024307A"/>
    <w:rsid w:val="00243398"/>
    <w:rsid w:val="00245E87"/>
    <w:rsid w:val="00246FCE"/>
    <w:rsid w:val="002518FE"/>
    <w:rsid w:val="00253EF9"/>
    <w:rsid w:val="002544EE"/>
    <w:rsid w:val="002558E1"/>
    <w:rsid w:val="00256F58"/>
    <w:rsid w:val="00261986"/>
    <w:rsid w:val="00261A5A"/>
    <w:rsid w:val="00262250"/>
    <w:rsid w:val="0026477C"/>
    <w:rsid w:val="00265F65"/>
    <w:rsid w:val="002666F8"/>
    <w:rsid w:val="00271D55"/>
    <w:rsid w:val="00273317"/>
    <w:rsid w:val="002765D4"/>
    <w:rsid w:val="002779E8"/>
    <w:rsid w:val="00281E1D"/>
    <w:rsid w:val="00283CFD"/>
    <w:rsid w:val="00287A14"/>
    <w:rsid w:val="00290FBD"/>
    <w:rsid w:val="0029174E"/>
    <w:rsid w:val="00291E75"/>
    <w:rsid w:val="0029497C"/>
    <w:rsid w:val="002A2814"/>
    <w:rsid w:val="002A472F"/>
    <w:rsid w:val="002A640F"/>
    <w:rsid w:val="002B0BB5"/>
    <w:rsid w:val="002B455B"/>
    <w:rsid w:val="002B5892"/>
    <w:rsid w:val="002B7A73"/>
    <w:rsid w:val="002C097C"/>
    <w:rsid w:val="002C0D26"/>
    <w:rsid w:val="002C4921"/>
    <w:rsid w:val="002C49FF"/>
    <w:rsid w:val="002C65AC"/>
    <w:rsid w:val="002C70F0"/>
    <w:rsid w:val="002D0D0E"/>
    <w:rsid w:val="002D261E"/>
    <w:rsid w:val="002D2A98"/>
    <w:rsid w:val="002D48B9"/>
    <w:rsid w:val="002D4D18"/>
    <w:rsid w:val="002D5BE5"/>
    <w:rsid w:val="002D6449"/>
    <w:rsid w:val="002D7B46"/>
    <w:rsid w:val="002D7DC2"/>
    <w:rsid w:val="002E01A7"/>
    <w:rsid w:val="002E29C0"/>
    <w:rsid w:val="002E2E3D"/>
    <w:rsid w:val="002E2EA4"/>
    <w:rsid w:val="002E3FB9"/>
    <w:rsid w:val="002E6A9B"/>
    <w:rsid w:val="002F1F33"/>
    <w:rsid w:val="002F52B8"/>
    <w:rsid w:val="002F6C29"/>
    <w:rsid w:val="003017E8"/>
    <w:rsid w:val="003023C4"/>
    <w:rsid w:val="00306917"/>
    <w:rsid w:val="00312E32"/>
    <w:rsid w:val="00313E64"/>
    <w:rsid w:val="00314694"/>
    <w:rsid w:val="0031476F"/>
    <w:rsid w:val="003154F1"/>
    <w:rsid w:val="003210EF"/>
    <w:rsid w:val="0032125B"/>
    <w:rsid w:val="003216B0"/>
    <w:rsid w:val="00321EB3"/>
    <w:rsid w:val="00322A8A"/>
    <w:rsid w:val="00322EA8"/>
    <w:rsid w:val="00324E34"/>
    <w:rsid w:val="00330F81"/>
    <w:rsid w:val="00333515"/>
    <w:rsid w:val="00333E36"/>
    <w:rsid w:val="00336179"/>
    <w:rsid w:val="003364F1"/>
    <w:rsid w:val="00337700"/>
    <w:rsid w:val="003429B5"/>
    <w:rsid w:val="00345DD7"/>
    <w:rsid w:val="003463D3"/>
    <w:rsid w:val="003464AB"/>
    <w:rsid w:val="00346DFD"/>
    <w:rsid w:val="00347B97"/>
    <w:rsid w:val="00347D18"/>
    <w:rsid w:val="00352A6C"/>
    <w:rsid w:val="00352AD7"/>
    <w:rsid w:val="00355088"/>
    <w:rsid w:val="00355109"/>
    <w:rsid w:val="00356588"/>
    <w:rsid w:val="00361FA8"/>
    <w:rsid w:val="00362F71"/>
    <w:rsid w:val="00363A0F"/>
    <w:rsid w:val="0037042E"/>
    <w:rsid w:val="00370C0E"/>
    <w:rsid w:val="0037299B"/>
    <w:rsid w:val="00376E94"/>
    <w:rsid w:val="003773AA"/>
    <w:rsid w:val="00377833"/>
    <w:rsid w:val="0037799E"/>
    <w:rsid w:val="00380860"/>
    <w:rsid w:val="00392A3B"/>
    <w:rsid w:val="003935AA"/>
    <w:rsid w:val="003979DC"/>
    <w:rsid w:val="003A0E5D"/>
    <w:rsid w:val="003A1C2B"/>
    <w:rsid w:val="003A1FAE"/>
    <w:rsid w:val="003A4014"/>
    <w:rsid w:val="003A47DA"/>
    <w:rsid w:val="003A572C"/>
    <w:rsid w:val="003A7148"/>
    <w:rsid w:val="003B1CC4"/>
    <w:rsid w:val="003B30E1"/>
    <w:rsid w:val="003B366C"/>
    <w:rsid w:val="003B5AAD"/>
    <w:rsid w:val="003B66CA"/>
    <w:rsid w:val="003C3A0E"/>
    <w:rsid w:val="003C3DCB"/>
    <w:rsid w:val="003C5758"/>
    <w:rsid w:val="003C5ADB"/>
    <w:rsid w:val="003C6D16"/>
    <w:rsid w:val="003D022D"/>
    <w:rsid w:val="003D1665"/>
    <w:rsid w:val="003D30F5"/>
    <w:rsid w:val="003D55B5"/>
    <w:rsid w:val="003D5B92"/>
    <w:rsid w:val="003E168B"/>
    <w:rsid w:val="003E1DB4"/>
    <w:rsid w:val="003E5A84"/>
    <w:rsid w:val="003F076C"/>
    <w:rsid w:val="003F623B"/>
    <w:rsid w:val="003F73B1"/>
    <w:rsid w:val="003F7535"/>
    <w:rsid w:val="003F78FC"/>
    <w:rsid w:val="00400F0A"/>
    <w:rsid w:val="004026D8"/>
    <w:rsid w:val="004055C3"/>
    <w:rsid w:val="0041112A"/>
    <w:rsid w:val="00411498"/>
    <w:rsid w:val="00412F9E"/>
    <w:rsid w:val="00413342"/>
    <w:rsid w:val="00413FD2"/>
    <w:rsid w:val="004145AC"/>
    <w:rsid w:val="00414C73"/>
    <w:rsid w:val="00416453"/>
    <w:rsid w:val="00421117"/>
    <w:rsid w:val="00421266"/>
    <w:rsid w:val="00423259"/>
    <w:rsid w:val="004234AF"/>
    <w:rsid w:val="00424A09"/>
    <w:rsid w:val="00424ACF"/>
    <w:rsid w:val="00425EAA"/>
    <w:rsid w:val="00430D7B"/>
    <w:rsid w:val="00431952"/>
    <w:rsid w:val="00432CB8"/>
    <w:rsid w:val="0043311F"/>
    <w:rsid w:val="0043705D"/>
    <w:rsid w:val="00437FED"/>
    <w:rsid w:val="00440BC8"/>
    <w:rsid w:val="00443D42"/>
    <w:rsid w:val="00451045"/>
    <w:rsid w:val="004523EC"/>
    <w:rsid w:val="00452715"/>
    <w:rsid w:val="00460589"/>
    <w:rsid w:val="004659A4"/>
    <w:rsid w:val="00466477"/>
    <w:rsid w:val="00466E4E"/>
    <w:rsid w:val="00471585"/>
    <w:rsid w:val="0047383A"/>
    <w:rsid w:val="00474B79"/>
    <w:rsid w:val="004753C7"/>
    <w:rsid w:val="00475E8B"/>
    <w:rsid w:val="00477022"/>
    <w:rsid w:val="00481B88"/>
    <w:rsid w:val="00490483"/>
    <w:rsid w:val="00491E2F"/>
    <w:rsid w:val="00492863"/>
    <w:rsid w:val="004935D1"/>
    <w:rsid w:val="00495A84"/>
    <w:rsid w:val="004961E3"/>
    <w:rsid w:val="00496D77"/>
    <w:rsid w:val="00497025"/>
    <w:rsid w:val="004A168E"/>
    <w:rsid w:val="004A18F5"/>
    <w:rsid w:val="004A4E9E"/>
    <w:rsid w:val="004A755D"/>
    <w:rsid w:val="004B37A9"/>
    <w:rsid w:val="004C0229"/>
    <w:rsid w:val="004C46F8"/>
    <w:rsid w:val="004C4B3A"/>
    <w:rsid w:val="004C5EC7"/>
    <w:rsid w:val="004C68CA"/>
    <w:rsid w:val="004D005D"/>
    <w:rsid w:val="004D1E66"/>
    <w:rsid w:val="004D3809"/>
    <w:rsid w:val="004D47D1"/>
    <w:rsid w:val="004D5F4F"/>
    <w:rsid w:val="004D7342"/>
    <w:rsid w:val="004D78E5"/>
    <w:rsid w:val="004E09D2"/>
    <w:rsid w:val="004E0DA1"/>
    <w:rsid w:val="004E1498"/>
    <w:rsid w:val="004E1A3A"/>
    <w:rsid w:val="004E1D9D"/>
    <w:rsid w:val="004E2F4C"/>
    <w:rsid w:val="004E358F"/>
    <w:rsid w:val="004E3FDA"/>
    <w:rsid w:val="004E50CF"/>
    <w:rsid w:val="004E5904"/>
    <w:rsid w:val="004E64F3"/>
    <w:rsid w:val="004E7286"/>
    <w:rsid w:val="004E782F"/>
    <w:rsid w:val="004F313E"/>
    <w:rsid w:val="004F40F0"/>
    <w:rsid w:val="004F513B"/>
    <w:rsid w:val="004F6503"/>
    <w:rsid w:val="004F6C9A"/>
    <w:rsid w:val="0050131E"/>
    <w:rsid w:val="0050239C"/>
    <w:rsid w:val="0050322A"/>
    <w:rsid w:val="005121EC"/>
    <w:rsid w:val="00512512"/>
    <w:rsid w:val="005140F0"/>
    <w:rsid w:val="005146E5"/>
    <w:rsid w:val="00515340"/>
    <w:rsid w:val="00520FB4"/>
    <w:rsid w:val="0052187B"/>
    <w:rsid w:val="005221B6"/>
    <w:rsid w:val="00523778"/>
    <w:rsid w:val="00523AB6"/>
    <w:rsid w:val="00524C9E"/>
    <w:rsid w:val="00526B07"/>
    <w:rsid w:val="00527CB3"/>
    <w:rsid w:val="005336E3"/>
    <w:rsid w:val="00533CBF"/>
    <w:rsid w:val="00535009"/>
    <w:rsid w:val="0054030A"/>
    <w:rsid w:val="0054246B"/>
    <w:rsid w:val="00545299"/>
    <w:rsid w:val="00547CEE"/>
    <w:rsid w:val="0055057A"/>
    <w:rsid w:val="00555563"/>
    <w:rsid w:val="00555F3E"/>
    <w:rsid w:val="00560F23"/>
    <w:rsid w:val="005620C6"/>
    <w:rsid w:val="00565008"/>
    <w:rsid w:val="005675CB"/>
    <w:rsid w:val="00571D4C"/>
    <w:rsid w:val="005723AB"/>
    <w:rsid w:val="00573F0A"/>
    <w:rsid w:val="005747CD"/>
    <w:rsid w:val="00575140"/>
    <w:rsid w:val="0057580F"/>
    <w:rsid w:val="00576F50"/>
    <w:rsid w:val="0058436A"/>
    <w:rsid w:val="00584D14"/>
    <w:rsid w:val="00585ED6"/>
    <w:rsid w:val="00590A33"/>
    <w:rsid w:val="005934DD"/>
    <w:rsid w:val="00594292"/>
    <w:rsid w:val="005961DF"/>
    <w:rsid w:val="00596F43"/>
    <w:rsid w:val="005A49A0"/>
    <w:rsid w:val="005A5295"/>
    <w:rsid w:val="005A77C5"/>
    <w:rsid w:val="005B0047"/>
    <w:rsid w:val="005B2C52"/>
    <w:rsid w:val="005B3038"/>
    <w:rsid w:val="005B43EA"/>
    <w:rsid w:val="005B4B70"/>
    <w:rsid w:val="005B51FA"/>
    <w:rsid w:val="005B59C9"/>
    <w:rsid w:val="005B711C"/>
    <w:rsid w:val="005B736A"/>
    <w:rsid w:val="005C0B1B"/>
    <w:rsid w:val="005C1EA1"/>
    <w:rsid w:val="005C4233"/>
    <w:rsid w:val="005C63AD"/>
    <w:rsid w:val="005C71B4"/>
    <w:rsid w:val="005C748C"/>
    <w:rsid w:val="005C7C13"/>
    <w:rsid w:val="005D2E04"/>
    <w:rsid w:val="005D34E2"/>
    <w:rsid w:val="005D3E03"/>
    <w:rsid w:val="005E3C47"/>
    <w:rsid w:val="005E4B70"/>
    <w:rsid w:val="005F0CF9"/>
    <w:rsid w:val="005F2A52"/>
    <w:rsid w:val="005F4D73"/>
    <w:rsid w:val="005F5210"/>
    <w:rsid w:val="005F5AEB"/>
    <w:rsid w:val="00601AAE"/>
    <w:rsid w:val="00601C81"/>
    <w:rsid w:val="00606915"/>
    <w:rsid w:val="0060745B"/>
    <w:rsid w:val="00612065"/>
    <w:rsid w:val="00612185"/>
    <w:rsid w:val="00614755"/>
    <w:rsid w:val="00614A43"/>
    <w:rsid w:val="006155D6"/>
    <w:rsid w:val="006155EE"/>
    <w:rsid w:val="00615C69"/>
    <w:rsid w:val="00616F41"/>
    <w:rsid w:val="00620EEA"/>
    <w:rsid w:val="00625504"/>
    <w:rsid w:val="006279BD"/>
    <w:rsid w:val="00630D55"/>
    <w:rsid w:val="00634324"/>
    <w:rsid w:val="00635E4C"/>
    <w:rsid w:val="00636927"/>
    <w:rsid w:val="00640019"/>
    <w:rsid w:val="00640229"/>
    <w:rsid w:val="0064143E"/>
    <w:rsid w:val="0065027A"/>
    <w:rsid w:val="00652530"/>
    <w:rsid w:val="006532DA"/>
    <w:rsid w:val="00655CDE"/>
    <w:rsid w:val="00660BAE"/>
    <w:rsid w:val="00664357"/>
    <w:rsid w:val="006646EE"/>
    <w:rsid w:val="0066599F"/>
    <w:rsid w:val="00667A40"/>
    <w:rsid w:val="00667DEB"/>
    <w:rsid w:val="00670030"/>
    <w:rsid w:val="00671DFC"/>
    <w:rsid w:val="00671EF0"/>
    <w:rsid w:val="00676755"/>
    <w:rsid w:val="006809AE"/>
    <w:rsid w:val="0068231D"/>
    <w:rsid w:val="00684D8A"/>
    <w:rsid w:val="00685500"/>
    <w:rsid w:val="0068557B"/>
    <w:rsid w:val="00686D50"/>
    <w:rsid w:val="00687AB4"/>
    <w:rsid w:val="006913B2"/>
    <w:rsid w:val="00695482"/>
    <w:rsid w:val="006A0AEB"/>
    <w:rsid w:val="006A511D"/>
    <w:rsid w:val="006A5C88"/>
    <w:rsid w:val="006B018F"/>
    <w:rsid w:val="006B0629"/>
    <w:rsid w:val="006B1955"/>
    <w:rsid w:val="006B26A0"/>
    <w:rsid w:val="006B43BC"/>
    <w:rsid w:val="006B4909"/>
    <w:rsid w:val="006B49F4"/>
    <w:rsid w:val="006B5F02"/>
    <w:rsid w:val="006B5F69"/>
    <w:rsid w:val="006C6F93"/>
    <w:rsid w:val="006D087D"/>
    <w:rsid w:val="006D4B64"/>
    <w:rsid w:val="006D569F"/>
    <w:rsid w:val="006D6EA9"/>
    <w:rsid w:val="006E0B99"/>
    <w:rsid w:val="006E126D"/>
    <w:rsid w:val="006E5916"/>
    <w:rsid w:val="006F2602"/>
    <w:rsid w:val="006F2734"/>
    <w:rsid w:val="006F2AAB"/>
    <w:rsid w:val="006F2C2C"/>
    <w:rsid w:val="007016B1"/>
    <w:rsid w:val="007017A3"/>
    <w:rsid w:val="0070336B"/>
    <w:rsid w:val="00705AC9"/>
    <w:rsid w:val="00705B8A"/>
    <w:rsid w:val="00706ADA"/>
    <w:rsid w:val="007111DB"/>
    <w:rsid w:val="00711C9D"/>
    <w:rsid w:val="0071393C"/>
    <w:rsid w:val="00714C3D"/>
    <w:rsid w:val="00720099"/>
    <w:rsid w:val="00720935"/>
    <w:rsid w:val="007232A9"/>
    <w:rsid w:val="007241EB"/>
    <w:rsid w:val="00725B3C"/>
    <w:rsid w:val="00726D6A"/>
    <w:rsid w:val="00731D40"/>
    <w:rsid w:val="00733FEA"/>
    <w:rsid w:val="0073457E"/>
    <w:rsid w:val="00734947"/>
    <w:rsid w:val="007357F8"/>
    <w:rsid w:val="00736DE2"/>
    <w:rsid w:val="00736ED8"/>
    <w:rsid w:val="00737B53"/>
    <w:rsid w:val="0074066D"/>
    <w:rsid w:val="00740D03"/>
    <w:rsid w:val="00743A3A"/>
    <w:rsid w:val="00746350"/>
    <w:rsid w:val="007526E3"/>
    <w:rsid w:val="00752FC5"/>
    <w:rsid w:val="00754166"/>
    <w:rsid w:val="00761318"/>
    <w:rsid w:val="007632CA"/>
    <w:rsid w:val="007636D2"/>
    <w:rsid w:val="00766643"/>
    <w:rsid w:val="00772988"/>
    <w:rsid w:val="0077444F"/>
    <w:rsid w:val="0077578A"/>
    <w:rsid w:val="00775CEC"/>
    <w:rsid w:val="007762D2"/>
    <w:rsid w:val="00776A0B"/>
    <w:rsid w:val="00780B12"/>
    <w:rsid w:val="00781F55"/>
    <w:rsid w:val="00784D91"/>
    <w:rsid w:val="007859E6"/>
    <w:rsid w:val="00787302"/>
    <w:rsid w:val="007910C1"/>
    <w:rsid w:val="0079144E"/>
    <w:rsid w:val="0079231C"/>
    <w:rsid w:val="00792D74"/>
    <w:rsid w:val="00794D10"/>
    <w:rsid w:val="007951B1"/>
    <w:rsid w:val="007971C5"/>
    <w:rsid w:val="007971F4"/>
    <w:rsid w:val="007A00DB"/>
    <w:rsid w:val="007A1BF7"/>
    <w:rsid w:val="007A242A"/>
    <w:rsid w:val="007A579B"/>
    <w:rsid w:val="007B09CB"/>
    <w:rsid w:val="007B13C2"/>
    <w:rsid w:val="007B20C4"/>
    <w:rsid w:val="007B25BD"/>
    <w:rsid w:val="007B6A85"/>
    <w:rsid w:val="007C1F0D"/>
    <w:rsid w:val="007C4D14"/>
    <w:rsid w:val="007C54AF"/>
    <w:rsid w:val="007C5899"/>
    <w:rsid w:val="007C5E3A"/>
    <w:rsid w:val="007C5F63"/>
    <w:rsid w:val="007C6B92"/>
    <w:rsid w:val="007C7E23"/>
    <w:rsid w:val="007D4837"/>
    <w:rsid w:val="007D51C1"/>
    <w:rsid w:val="007D693B"/>
    <w:rsid w:val="007E0BCF"/>
    <w:rsid w:val="007E1F22"/>
    <w:rsid w:val="007F3BFB"/>
    <w:rsid w:val="007F630D"/>
    <w:rsid w:val="00800D53"/>
    <w:rsid w:val="0080110D"/>
    <w:rsid w:val="008049D0"/>
    <w:rsid w:val="00810D17"/>
    <w:rsid w:val="008136A1"/>
    <w:rsid w:val="008178EF"/>
    <w:rsid w:val="008215D0"/>
    <w:rsid w:val="008216FC"/>
    <w:rsid w:val="0082190C"/>
    <w:rsid w:val="00823880"/>
    <w:rsid w:val="00824A1A"/>
    <w:rsid w:val="008253D5"/>
    <w:rsid w:val="00827567"/>
    <w:rsid w:val="0083035F"/>
    <w:rsid w:val="00831CBD"/>
    <w:rsid w:val="00833325"/>
    <w:rsid w:val="008366C8"/>
    <w:rsid w:val="00837866"/>
    <w:rsid w:val="00837D38"/>
    <w:rsid w:val="00842083"/>
    <w:rsid w:val="00842166"/>
    <w:rsid w:val="00847B24"/>
    <w:rsid w:val="0085062E"/>
    <w:rsid w:val="00851FB3"/>
    <w:rsid w:val="0085340B"/>
    <w:rsid w:val="00855344"/>
    <w:rsid w:val="0086084C"/>
    <w:rsid w:val="00862AE0"/>
    <w:rsid w:val="008632C5"/>
    <w:rsid w:val="00865F6E"/>
    <w:rsid w:val="00871209"/>
    <w:rsid w:val="00880C93"/>
    <w:rsid w:val="00885257"/>
    <w:rsid w:val="00886440"/>
    <w:rsid w:val="00886662"/>
    <w:rsid w:val="00891172"/>
    <w:rsid w:val="00891468"/>
    <w:rsid w:val="00893BF5"/>
    <w:rsid w:val="0089584A"/>
    <w:rsid w:val="008A08B3"/>
    <w:rsid w:val="008A1DD3"/>
    <w:rsid w:val="008A538B"/>
    <w:rsid w:val="008A7EDC"/>
    <w:rsid w:val="008B0AD2"/>
    <w:rsid w:val="008B215A"/>
    <w:rsid w:val="008B51A6"/>
    <w:rsid w:val="008B642B"/>
    <w:rsid w:val="008B6D9A"/>
    <w:rsid w:val="008B7320"/>
    <w:rsid w:val="008C006B"/>
    <w:rsid w:val="008C00B4"/>
    <w:rsid w:val="008C0D5F"/>
    <w:rsid w:val="008C0F30"/>
    <w:rsid w:val="008C2142"/>
    <w:rsid w:val="008C4270"/>
    <w:rsid w:val="008D29E8"/>
    <w:rsid w:val="008D2DC8"/>
    <w:rsid w:val="008D547D"/>
    <w:rsid w:val="008D75A1"/>
    <w:rsid w:val="008D7D62"/>
    <w:rsid w:val="008E0658"/>
    <w:rsid w:val="008E1BE0"/>
    <w:rsid w:val="008E235D"/>
    <w:rsid w:val="008E30A5"/>
    <w:rsid w:val="008E659B"/>
    <w:rsid w:val="008E698D"/>
    <w:rsid w:val="008E70E1"/>
    <w:rsid w:val="008E7145"/>
    <w:rsid w:val="008F12B1"/>
    <w:rsid w:val="00900988"/>
    <w:rsid w:val="00900C68"/>
    <w:rsid w:val="00901BB5"/>
    <w:rsid w:val="0090304A"/>
    <w:rsid w:val="0090466D"/>
    <w:rsid w:val="009067C4"/>
    <w:rsid w:val="00913B62"/>
    <w:rsid w:val="009140B7"/>
    <w:rsid w:val="00914DE7"/>
    <w:rsid w:val="00915CBC"/>
    <w:rsid w:val="009218FD"/>
    <w:rsid w:val="0092256B"/>
    <w:rsid w:val="0092424D"/>
    <w:rsid w:val="0092504C"/>
    <w:rsid w:val="0092523C"/>
    <w:rsid w:val="0092795B"/>
    <w:rsid w:val="00931CA2"/>
    <w:rsid w:val="009371E3"/>
    <w:rsid w:val="00937BEB"/>
    <w:rsid w:val="009405D1"/>
    <w:rsid w:val="009423A1"/>
    <w:rsid w:val="0094529B"/>
    <w:rsid w:val="00954B4B"/>
    <w:rsid w:val="0095519F"/>
    <w:rsid w:val="0096003D"/>
    <w:rsid w:val="00960C8C"/>
    <w:rsid w:val="00962154"/>
    <w:rsid w:val="00962384"/>
    <w:rsid w:val="00963790"/>
    <w:rsid w:val="00964F64"/>
    <w:rsid w:val="009668B7"/>
    <w:rsid w:val="0096694A"/>
    <w:rsid w:val="0097014A"/>
    <w:rsid w:val="00971128"/>
    <w:rsid w:val="00971EB1"/>
    <w:rsid w:val="009726C2"/>
    <w:rsid w:val="009735A8"/>
    <w:rsid w:val="009758B6"/>
    <w:rsid w:val="00975B0F"/>
    <w:rsid w:val="00983801"/>
    <w:rsid w:val="00983995"/>
    <w:rsid w:val="00986C7F"/>
    <w:rsid w:val="009910FF"/>
    <w:rsid w:val="0099214F"/>
    <w:rsid w:val="00992691"/>
    <w:rsid w:val="00993875"/>
    <w:rsid w:val="009949F1"/>
    <w:rsid w:val="00997A45"/>
    <w:rsid w:val="009A26BF"/>
    <w:rsid w:val="009A2E55"/>
    <w:rsid w:val="009A44A1"/>
    <w:rsid w:val="009A4877"/>
    <w:rsid w:val="009A6067"/>
    <w:rsid w:val="009B0A90"/>
    <w:rsid w:val="009B1B41"/>
    <w:rsid w:val="009B4760"/>
    <w:rsid w:val="009B6E9E"/>
    <w:rsid w:val="009B7DFB"/>
    <w:rsid w:val="009C19A7"/>
    <w:rsid w:val="009C630C"/>
    <w:rsid w:val="009C6D65"/>
    <w:rsid w:val="009D0E74"/>
    <w:rsid w:val="009D189F"/>
    <w:rsid w:val="009D52A6"/>
    <w:rsid w:val="009D54EA"/>
    <w:rsid w:val="009D651D"/>
    <w:rsid w:val="009D7099"/>
    <w:rsid w:val="009D739C"/>
    <w:rsid w:val="009D755B"/>
    <w:rsid w:val="009D7575"/>
    <w:rsid w:val="009E0264"/>
    <w:rsid w:val="009E07C0"/>
    <w:rsid w:val="009E123E"/>
    <w:rsid w:val="009E2F93"/>
    <w:rsid w:val="009E421E"/>
    <w:rsid w:val="009E43FA"/>
    <w:rsid w:val="009E55ED"/>
    <w:rsid w:val="009E6939"/>
    <w:rsid w:val="009E7420"/>
    <w:rsid w:val="009F00F6"/>
    <w:rsid w:val="009F0BA9"/>
    <w:rsid w:val="009F156C"/>
    <w:rsid w:val="009F1E97"/>
    <w:rsid w:val="009F2084"/>
    <w:rsid w:val="009F20E0"/>
    <w:rsid w:val="009F2B51"/>
    <w:rsid w:val="009F426D"/>
    <w:rsid w:val="009F65B9"/>
    <w:rsid w:val="00A01774"/>
    <w:rsid w:val="00A0255E"/>
    <w:rsid w:val="00A0271A"/>
    <w:rsid w:val="00A02ED4"/>
    <w:rsid w:val="00A05C00"/>
    <w:rsid w:val="00A070DC"/>
    <w:rsid w:val="00A207E0"/>
    <w:rsid w:val="00A21C50"/>
    <w:rsid w:val="00A21FAB"/>
    <w:rsid w:val="00A24B05"/>
    <w:rsid w:val="00A25629"/>
    <w:rsid w:val="00A26195"/>
    <w:rsid w:val="00A271C9"/>
    <w:rsid w:val="00A30171"/>
    <w:rsid w:val="00A30C3D"/>
    <w:rsid w:val="00A36C19"/>
    <w:rsid w:val="00A3700F"/>
    <w:rsid w:val="00A41B82"/>
    <w:rsid w:val="00A421C8"/>
    <w:rsid w:val="00A42DD0"/>
    <w:rsid w:val="00A4511F"/>
    <w:rsid w:val="00A51AD2"/>
    <w:rsid w:val="00A51DE5"/>
    <w:rsid w:val="00A538B2"/>
    <w:rsid w:val="00A55382"/>
    <w:rsid w:val="00A56D8F"/>
    <w:rsid w:val="00A6168C"/>
    <w:rsid w:val="00A65683"/>
    <w:rsid w:val="00A663FB"/>
    <w:rsid w:val="00A6673E"/>
    <w:rsid w:val="00A7223A"/>
    <w:rsid w:val="00A754BE"/>
    <w:rsid w:val="00A754FF"/>
    <w:rsid w:val="00A77982"/>
    <w:rsid w:val="00A81460"/>
    <w:rsid w:val="00A86324"/>
    <w:rsid w:val="00A92862"/>
    <w:rsid w:val="00A93092"/>
    <w:rsid w:val="00A9503C"/>
    <w:rsid w:val="00A963B6"/>
    <w:rsid w:val="00A96AAE"/>
    <w:rsid w:val="00A9770A"/>
    <w:rsid w:val="00AA1080"/>
    <w:rsid w:val="00AA1CB4"/>
    <w:rsid w:val="00AA1E49"/>
    <w:rsid w:val="00AA258D"/>
    <w:rsid w:val="00AA2B4E"/>
    <w:rsid w:val="00AA44E9"/>
    <w:rsid w:val="00AA501D"/>
    <w:rsid w:val="00AA562C"/>
    <w:rsid w:val="00AB041B"/>
    <w:rsid w:val="00AB43CA"/>
    <w:rsid w:val="00AB6C11"/>
    <w:rsid w:val="00AB7725"/>
    <w:rsid w:val="00AB7C0B"/>
    <w:rsid w:val="00AC156E"/>
    <w:rsid w:val="00AC1E24"/>
    <w:rsid w:val="00AC2C81"/>
    <w:rsid w:val="00AC3897"/>
    <w:rsid w:val="00AC38A6"/>
    <w:rsid w:val="00AC38B0"/>
    <w:rsid w:val="00AC3F23"/>
    <w:rsid w:val="00AC6572"/>
    <w:rsid w:val="00AD088B"/>
    <w:rsid w:val="00AD385E"/>
    <w:rsid w:val="00AD560F"/>
    <w:rsid w:val="00AD6694"/>
    <w:rsid w:val="00AE03EA"/>
    <w:rsid w:val="00AE1149"/>
    <w:rsid w:val="00AE4151"/>
    <w:rsid w:val="00AE6A19"/>
    <w:rsid w:val="00AF0F46"/>
    <w:rsid w:val="00AF10BD"/>
    <w:rsid w:val="00AF2FA5"/>
    <w:rsid w:val="00AF40C8"/>
    <w:rsid w:val="00AF4810"/>
    <w:rsid w:val="00AF5BCA"/>
    <w:rsid w:val="00AF6CA2"/>
    <w:rsid w:val="00B00596"/>
    <w:rsid w:val="00B03EC4"/>
    <w:rsid w:val="00B10093"/>
    <w:rsid w:val="00B10ADA"/>
    <w:rsid w:val="00B22828"/>
    <w:rsid w:val="00B329BE"/>
    <w:rsid w:val="00B376A1"/>
    <w:rsid w:val="00B37CC1"/>
    <w:rsid w:val="00B40D4C"/>
    <w:rsid w:val="00B4605C"/>
    <w:rsid w:val="00B46A97"/>
    <w:rsid w:val="00B50BCA"/>
    <w:rsid w:val="00B52410"/>
    <w:rsid w:val="00B54E3B"/>
    <w:rsid w:val="00B565EB"/>
    <w:rsid w:val="00B626EB"/>
    <w:rsid w:val="00B66069"/>
    <w:rsid w:val="00B67C2F"/>
    <w:rsid w:val="00B71569"/>
    <w:rsid w:val="00B744BA"/>
    <w:rsid w:val="00B764FE"/>
    <w:rsid w:val="00B770A7"/>
    <w:rsid w:val="00B83AC8"/>
    <w:rsid w:val="00B8477E"/>
    <w:rsid w:val="00B858AC"/>
    <w:rsid w:val="00B86DFE"/>
    <w:rsid w:val="00B86F32"/>
    <w:rsid w:val="00B87DBF"/>
    <w:rsid w:val="00B91B55"/>
    <w:rsid w:val="00B92F5B"/>
    <w:rsid w:val="00B93E6D"/>
    <w:rsid w:val="00B968C1"/>
    <w:rsid w:val="00B9761E"/>
    <w:rsid w:val="00BA0871"/>
    <w:rsid w:val="00BA1F52"/>
    <w:rsid w:val="00BA3487"/>
    <w:rsid w:val="00BA41C2"/>
    <w:rsid w:val="00BA4E90"/>
    <w:rsid w:val="00BA64EF"/>
    <w:rsid w:val="00BA70FE"/>
    <w:rsid w:val="00BB0EA3"/>
    <w:rsid w:val="00BB15F7"/>
    <w:rsid w:val="00BB1A37"/>
    <w:rsid w:val="00BB4CE3"/>
    <w:rsid w:val="00BB5EC7"/>
    <w:rsid w:val="00BB5FE8"/>
    <w:rsid w:val="00BC0535"/>
    <w:rsid w:val="00BC0793"/>
    <w:rsid w:val="00BC1FFF"/>
    <w:rsid w:val="00BC32D4"/>
    <w:rsid w:val="00BC393A"/>
    <w:rsid w:val="00BC6238"/>
    <w:rsid w:val="00BC6696"/>
    <w:rsid w:val="00BC7B07"/>
    <w:rsid w:val="00BC7D34"/>
    <w:rsid w:val="00BD1091"/>
    <w:rsid w:val="00BD1485"/>
    <w:rsid w:val="00BD3D3A"/>
    <w:rsid w:val="00BD48E2"/>
    <w:rsid w:val="00BE59B6"/>
    <w:rsid w:val="00BE6688"/>
    <w:rsid w:val="00BE76BB"/>
    <w:rsid w:val="00BE7F57"/>
    <w:rsid w:val="00BF06F2"/>
    <w:rsid w:val="00BF0E4A"/>
    <w:rsid w:val="00BF2A77"/>
    <w:rsid w:val="00BF3D90"/>
    <w:rsid w:val="00BF5265"/>
    <w:rsid w:val="00BF5B27"/>
    <w:rsid w:val="00BF6422"/>
    <w:rsid w:val="00BF6812"/>
    <w:rsid w:val="00C002E1"/>
    <w:rsid w:val="00C01E55"/>
    <w:rsid w:val="00C0427A"/>
    <w:rsid w:val="00C04A38"/>
    <w:rsid w:val="00C0600F"/>
    <w:rsid w:val="00C070F3"/>
    <w:rsid w:val="00C138FA"/>
    <w:rsid w:val="00C13A86"/>
    <w:rsid w:val="00C13F43"/>
    <w:rsid w:val="00C205B9"/>
    <w:rsid w:val="00C22B74"/>
    <w:rsid w:val="00C22BF8"/>
    <w:rsid w:val="00C23661"/>
    <w:rsid w:val="00C23F5C"/>
    <w:rsid w:val="00C2649C"/>
    <w:rsid w:val="00C264C4"/>
    <w:rsid w:val="00C27EEE"/>
    <w:rsid w:val="00C32D97"/>
    <w:rsid w:val="00C408AD"/>
    <w:rsid w:val="00C4215B"/>
    <w:rsid w:val="00C42419"/>
    <w:rsid w:val="00C45170"/>
    <w:rsid w:val="00C50D4D"/>
    <w:rsid w:val="00C51F20"/>
    <w:rsid w:val="00C535FF"/>
    <w:rsid w:val="00C54622"/>
    <w:rsid w:val="00C60EFB"/>
    <w:rsid w:val="00C60F4F"/>
    <w:rsid w:val="00C61B1D"/>
    <w:rsid w:val="00C643A9"/>
    <w:rsid w:val="00C64806"/>
    <w:rsid w:val="00C6506C"/>
    <w:rsid w:val="00C66027"/>
    <w:rsid w:val="00C6774C"/>
    <w:rsid w:val="00C737C5"/>
    <w:rsid w:val="00C73D19"/>
    <w:rsid w:val="00C85D73"/>
    <w:rsid w:val="00C868BB"/>
    <w:rsid w:val="00C93C7C"/>
    <w:rsid w:val="00CA2CD1"/>
    <w:rsid w:val="00CA5E01"/>
    <w:rsid w:val="00CA7EF7"/>
    <w:rsid w:val="00CB07BC"/>
    <w:rsid w:val="00CB0A59"/>
    <w:rsid w:val="00CB0E33"/>
    <w:rsid w:val="00CB11ED"/>
    <w:rsid w:val="00CB243E"/>
    <w:rsid w:val="00CC1D09"/>
    <w:rsid w:val="00CC7D68"/>
    <w:rsid w:val="00CD226A"/>
    <w:rsid w:val="00CD5945"/>
    <w:rsid w:val="00CD5D7A"/>
    <w:rsid w:val="00CD67D3"/>
    <w:rsid w:val="00CE29A5"/>
    <w:rsid w:val="00CE3702"/>
    <w:rsid w:val="00CE4B62"/>
    <w:rsid w:val="00CE5FB9"/>
    <w:rsid w:val="00CE70FB"/>
    <w:rsid w:val="00CE75AB"/>
    <w:rsid w:val="00CF3C4B"/>
    <w:rsid w:val="00CF652E"/>
    <w:rsid w:val="00D03708"/>
    <w:rsid w:val="00D03E99"/>
    <w:rsid w:val="00D0582C"/>
    <w:rsid w:val="00D07261"/>
    <w:rsid w:val="00D07AA7"/>
    <w:rsid w:val="00D16E06"/>
    <w:rsid w:val="00D21C72"/>
    <w:rsid w:val="00D263F4"/>
    <w:rsid w:val="00D2738C"/>
    <w:rsid w:val="00D30DC0"/>
    <w:rsid w:val="00D34CA4"/>
    <w:rsid w:val="00D42CDF"/>
    <w:rsid w:val="00D44127"/>
    <w:rsid w:val="00D44E35"/>
    <w:rsid w:val="00D502D2"/>
    <w:rsid w:val="00D511FF"/>
    <w:rsid w:val="00D53C7A"/>
    <w:rsid w:val="00D5461D"/>
    <w:rsid w:val="00D56397"/>
    <w:rsid w:val="00D576C5"/>
    <w:rsid w:val="00D613E9"/>
    <w:rsid w:val="00D62127"/>
    <w:rsid w:val="00D62CAC"/>
    <w:rsid w:val="00D63260"/>
    <w:rsid w:val="00D64DC8"/>
    <w:rsid w:val="00D71D77"/>
    <w:rsid w:val="00D74315"/>
    <w:rsid w:val="00D7514C"/>
    <w:rsid w:val="00D754C3"/>
    <w:rsid w:val="00D805B4"/>
    <w:rsid w:val="00D80E17"/>
    <w:rsid w:val="00D82202"/>
    <w:rsid w:val="00D851A6"/>
    <w:rsid w:val="00D91330"/>
    <w:rsid w:val="00D928D0"/>
    <w:rsid w:val="00D938ED"/>
    <w:rsid w:val="00D93E44"/>
    <w:rsid w:val="00D93FBA"/>
    <w:rsid w:val="00D9497F"/>
    <w:rsid w:val="00D97FC3"/>
    <w:rsid w:val="00DA1BA5"/>
    <w:rsid w:val="00DA3B23"/>
    <w:rsid w:val="00DA5042"/>
    <w:rsid w:val="00DA55D1"/>
    <w:rsid w:val="00DB1197"/>
    <w:rsid w:val="00DB1CE1"/>
    <w:rsid w:val="00DB260A"/>
    <w:rsid w:val="00DB3C48"/>
    <w:rsid w:val="00DC3323"/>
    <w:rsid w:val="00DC34EA"/>
    <w:rsid w:val="00DC3BCC"/>
    <w:rsid w:val="00DC400D"/>
    <w:rsid w:val="00DD0E3D"/>
    <w:rsid w:val="00DD2AE0"/>
    <w:rsid w:val="00DD3797"/>
    <w:rsid w:val="00DD49A9"/>
    <w:rsid w:val="00DE0F90"/>
    <w:rsid w:val="00DE1319"/>
    <w:rsid w:val="00DE46A1"/>
    <w:rsid w:val="00DE549B"/>
    <w:rsid w:val="00DF045C"/>
    <w:rsid w:val="00DF130B"/>
    <w:rsid w:val="00DF18A5"/>
    <w:rsid w:val="00DF2507"/>
    <w:rsid w:val="00DF3BE0"/>
    <w:rsid w:val="00DF44E4"/>
    <w:rsid w:val="00DF4C78"/>
    <w:rsid w:val="00DF51FF"/>
    <w:rsid w:val="00DF71D4"/>
    <w:rsid w:val="00DF74AB"/>
    <w:rsid w:val="00E00093"/>
    <w:rsid w:val="00E01BFC"/>
    <w:rsid w:val="00E02250"/>
    <w:rsid w:val="00E031A1"/>
    <w:rsid w:val="00E05BCF"/>
    <w:rsid w:val="00E06B97"/>
    <w:rsid w:val="00E07AF4"/>
    <w:rsid w:val="00E104C4"/>
    <w:rsid w:val="00E206C3"/>
    <w:rsid w:val="00E2123B"/>
    <w:rsid w:val="00E270E3"/>
    <w:rsid w:val="00E3107D"/>
    <w:rsid w:val="00E32DE7"/>
    <w:rsid w:val="00E3417C"/>
    <w:rsid w:val="00E34902"/>
    <w:rsid w:val="00E35D7C"/>
    <w:rsid w:val="00E35F51"/>
    <w:rsid w:val="00E3776D"/>
    <w:rsid w:val="00E4265B"/>
    <w:rsid w:val="00E43170"/>
    <w:rsid w:val="00E454D4"/>
    <w:rsid w:val="00E455BA"/>
    <w:rsid w:val="00E462C2"/>
    <w:rsid w:val="00E46391"/>
    <w:rsid w:val="00E500F4"/>
    <w:rsid w:val="00E5693A"/>
    <w:rsid w:val="00E571F9"/>
    <w:rsid w:val="00E61967"/>
    <w:rsid w:val="00E62E8A"/>
    <w:rsid w:val="00E63040"/>
    <w:rsid w:val="00E64410"/>
    <w:rsid w:val="00E70900"/>
    <w:rsid w:val="00E7197B"/>
    <w:rsid w:val="00E73BA2"/>
    <w:rsid w:val="00E74555"/>
    <w:rsid w:val="00E74EDF"/>
    <w:rsid w:val="00E80FB4"/>
    <w:rsid w:val="00E86F3F"/>
    <w:rsid w:val="00E91C22"/>
    <w:rsid w:val="00E9523A"/>
    <w:rsid w:val="00EA1C1B"/>
    <w:rsid w:val="00EA25C6"/>
    <w:rsid w:val="00EA2C7D"/>
    <w:rsid w:val="00EA6DF8"/>
    <w:rsid w:val="00EA740A"/>
    <w:rsid w:val="00EA7EC6"/>
    <w:rsid w:val="00EB16CE"/>
    <w:rsid w:val="00EB1FE7"/>
    <w:rsid w:val="00EB3275"/>
    <w:rsid w:val="00EB33A3"/>
    <w:rsid w:val="00EB391C"/>
    <w:rsid w:val="00EB63F1"/>
    <w:rsid w:val="00EC0064"/>
    <w:rsid w:val="00EC036B"/>
    <w:rsid w:val="00EC1265"/>
    <w:rsid w:val="00EC1A0D"/>
    <w:rsid w:val="00EC2068"/>
    <w:rsid w:val="00EC4DFA"/>
    <w:rsid w:val="00EC5CF4"/>
    <w:rsid w:val="00EC66AB"/>
    <w:rsid w:val="00EC6E0E"/>
    <w:rsid w:val="00EC6E1E"/>
    <w:rsid w:val="00ED0174"/>
    <w:rsid w:val="00ED0CC8"/>
    <w:rsid w:val="00ED1041"/>
    <w:rsid w:val="00ED22C2"/>
    <w:rsid w:val="00ED563F"/>
    <w:rsid w:val="00ED5E9F"/>
    <w:rsid w:val="00EE07EA"/>
    <w:rsid w:val="00EE0DE0"/>
    <w:rsid w:val="00EE1919"/>
    <w:rsid w:val="00EE3D37"/>
    <w:rsid w:val="00EE5AF6"/>
    <w:rsid w:val="00EE6F38"/>
    <w:rsid w:val="00EF2320"/>
    <w:rsid w:val="00EF4706"/>
    <w:rsid w:val="00EF5003"/>
    <w:rsid w:val="00F01BA1"/>
    <w:rsid w:val="00F05B65"/>
    <w:rsid w:val="00F07298"/>
    <w:rsid w:val="00F12FBF"/>
    <w:rsid w:val="00F13606"/>
    <w:rsid w:val="00F207DD"/>
    <w:rsid w:val="00F22A9D"/>
    <w:rsid w:val="00F22C64"/>
    <w:rsid w:val="00F26504"/>
    <w:rsid w:val="00F27522"/>
    <w:rsid w:val="00F27F41"/>
    <w:rsid w:val="00F3060C"/>
    <w:rsid w:val="00F31792"/>
    <w:rsid w:val="00F320D1"/>
    <w:rsid w:val="00F320EF"/>
    <w:rsid w:val="00F3313C"/>
    <w:rsid w:val="00F3440B"/>
    <w:rsid w:val="00F3537A"/>
    <w:rsid w:val="00F35803"/>
    <w:rsid w:val="00F35ABB"/>
    <w:rsid w:val="00F3733E"/>
    <w:rsid w:val="00F40561"/>
    <w:rsid w:val="00F427DE"/>
    <w:rsid w:val="00F43D2B"/>
    <w:rsid w:val="00F46CD1"/>
    <w:rsid w:val="00F471B9"/>
    <w:rsid w:val="00F47CBB"/>
    <w:rsid w:val="00F50851"/>
    <w:rsid w:val="00F51716"/>
    <w:rsid w:val="00F525B0"/>
    <w:rsid w:val="00F53AC7"/>
    <w:rsid w:val="00F6696C"/>
    <w:rsid w:val="00F7184D"/>
    <w:rsid w:val="00F807C6"/>
    <w:rsid w:val="00F80B93"/>
    <w:rsid w:val="00F81187"/>
    <w:rsid w:val="00F815CF"/>
    <w:rsid w:val="00F82612"/>
    <w:rsid w:val="00F8341C"/>
    <w:rsid w:val="00F83586"/>
    <w:rsid w:val="00F8389E"/>
    <w:rsid w:val="00F83CCE"/>
    <w:rsid w:val="00F9121C"/>
    <w:rsid w:val="00F91527"/>
    <w:rsid w:val="00F93913"/>
    <w:rsid w:val="00F970B7"/>
    <w:rsid w:val="00FA156B"/>
    <w:rsid w:val="00FA1DD5"/>
    <w:rsid w:val="00FA1E0C"/>
    <w:rsid w:val="00FA3878"/>
    <w:rsid w:val="00FA4B43"/>
    <w:rsid w:val="00FA4D61"/>
    <w:rsid w:val="00FA7FD5"/>
    <w:rsid w:val="00FB0211"/>
    <w:rsid w:val="00FB08B3"/>
    <w:rsid w:val="00FB17AC"/>
    <w:rsid w:val="00FB1A38"/>
    <w:rsid w:val="00FB25D9"/>
    <w:rsid w:val="00FB5BC6"/>
    <w:rsid w:val="00FB6400"/>
    <w:rsid w:val="00FB6A5C"/>
    <w:rsid w:val="00FC037E"/>
    <w:rsid w:val="00FC4557"/>
    <w:rsid w:val="00FC495B"/>
    <w:rsid w:val="00FC578F"/>
    <w:rsid w:val="00FC6167"/>
    <w:rsid w:val="00FD03AB"/>
    <w:rsid w:val="00FD466C"/>
    <w:rsid w:val="00FD50D6"/>
    <w:rsid w:val="00FD589E"/>
    <w:rsid w:val="00FD6C20"/>
    <w:rsid w:val="00FE1F3A"/>
    <w:rsid w:val="00FE3258"/>
    <w:rsid w:val="00FE3D13"/>
    <w:rsid w:val="010F4AB6"/>
    <w:rsid w:val="01376AB3"/>
    <w:rsid w:val="014001AC"/>
    <w:rsid w:val="022C1E1E"/>
    <w:rsid w:val="0317675B"/>
    <w:rsid w:val="0414147C"/>
    <w:rsid w:val="04AE367F"/>
    <w:rsid w:val="05117699"/>
    <w:rsid w:val="06BA7F39"/>
    <w:rsid w:val="09553233"/>
    <w:rsid w:val="0AF52007"/>
    <w:rsid w:val="0B350656"/>
    <w:rsid w:val="0B8D0851"/>
    <w:rsid w:val="0B8E7D66"/>
    <w:rsid w:val="0B92530F"/>
    <w:rsid w:val="0C4548C9"/>
    <w:rsid w:val="0CC04897"/>
    <w:rsid w:val="0CED4708"/>
    <w:rsid w:val="0D3D168A"/>
    <w:rsid w:val="0D6E2818"/>
    <w:rsid w:val="0DA10224"/>
    <w:rsid w:val="0EE77EB9"/>
    <w:rsid w:val="0F987994"/>
    <w:rsid w:val="0FB0474F"/>
    <w:rsid w:val="10CB3E83"/>
    <w:rsid w:val="112E1DCF"/>
    <w:rsid w:val="11926660"/>
    <w:rsid w:val="119F2CCD"/>
    <w:rsid w:val="1295094D"/>
    <w:rsid w:val="12C30C0A"/>
    <w:rsid w:val="160752E5"/>
    <w:rsid w:val="1640556D"/>
    <w:rsid w:val="17F47CD6"/>
    <w:rsid w:val="17F9141B"/>
    <w:rsid w:val="18386BA0"/>
    <w:rsid w:val="186264E9"/>
    <w:rsid w:val="18695DE3"/>
    <w:rsid w:val="1903629F"/>
    <w:rsid w:val="194D74B2"/>
    <w:rsid w:val="198C1A2D"/>
    <w:rsid w:val="1A345F7C"/>
    <w:rsid w:val="1B102383"/>
    <w:rsid w:val="1B12578C"/>
    <w:rsid w:val="1B75323D"/>
    <w:rsid w:val="1BE22134"/>
    <w:rsid w:val="1CBD25FA"/>
    <w:rsid w:val="1D992CC6"/>
    <w:rsid w:val="1E682698"/>
    <w:rsid w:val="1FB572E0"/>
    <w:rsid w:val="20AF2801"/>
    <w:rsid w:val="22471607"/>
    <w:rsid w:val="23FC5E67"/>
    <w:rsid w:val="250A1E4C"/>
    <w:rsid w:val="25250E2C"/>
    <w:rsid w:val="259239E1"/>
    <w:rsid w:val="25D36F91"/>
    <w:rsid w:val="260A23B5"/>
    <w:rsid w:val="26337C4D"/>
    <w:rsid w:val="268447DA"/>
    <w:rsid w:val="26D14D60"/>
    <w:rsid w:val="275F6786"/>
    <w:rsid w:val="278422F1"/>
    <w:rsid w:val="27987F08"/>
    <w:rsid w:val="28812CD5"/>
    <w:rsid w:val="29824F56"/>
    <w:rsid w:val="298A3E0B"/>
    <w:rsid w:val="2AA83CAC"/>
    <w:rsid w:val="2ACC686A"/>
    <w:rsid w:val="2B084FE7"/>
    <w:rsid w:val="2B0A6100"/>
    <w:rsid w:val="2B3040C9"/>
    <w:rsid w:val="2C452EB9"/>
    <w:rsid w:val="2C6208C4"/>
    <w:rsid w:val="2CF27452"/>
    <w:rsid w:val="2D792E9C"/>
    <w:rsid w:val="2EAB0DA5"/>
    <w:rsid w:val="2ED3490B"/>
    <w:rsid w:val="2F302AD6"/>
    <w:rsid w:val="2F8D617F"/>
    <w:rsid w:val="31222DDE"/>
    <w:rsid w:val="31232B7B"/>
    <w:rsid w:val="32075FF9"/>
    <w:rsid w:val="34DF21B5"/>
    <w:rsid w:val="37F039D3"/>
    <w:rsid w:val="391F5588"/>
    <w:rsid w:val="392255B7"/>
    <w:rsid w:val="3A3E08B6"/>
    <w:rsid w:val="3AF063E4"/>
    <w:rsid w:val="3D9077EA"/>
    <w:rsid w:val="3DBB19E2"/>
    <w:rsid w:val="3E6F72E4"/>
    <w:rsid w:val="40F0234E"/>
    <w:rsid w:val="417D6D39"/>
    <w:rsid w:val="425F4EC2"/>
    <w:rsid w:val="43887CF3"/>
    <w:rsid w:val="43D10F9F"/>
    <w:rsid w:val="443775B0"/>
    <w:rsid w:val="4488470E"/>
    <w:rsid w:val="448F5AC0"/>
    <w:rsid w:val="45D712C9"/>
    <w:rsid w:val="46E670C4"/>
    <w:rsid w:val="471D2263"/>
    <w:rsid w:val="4A965D14"/>
    <w:rsid w:val="4BA12BC2"/>
    <w:rsid w:val="4D1D0B56"/>
    <w:rsid w:val="4D5C2C01"/>
    <w:rsid w:val="4DB314FD"/>
    <w:rsid w:val="4F387A23"/>
    <w:rsid w:val="50357D7D"/>
    <w:rsid w:val="50462262"/>
    <w:rsid w:val="515B7CB7"/>
    <w:rsid w:val="520E10F5"/>
    <w:rsid w:val="530C74BB"/>
    <w:rsid w:val="530F6010"/>
    <w:rsid w:val="548E0A81"/>
    <w:rsid w:val="548E7BE3"/>
    <w:rsid w:val="54DA3A8F"/>
    <w:rsid w:val="563C35DE"/>
    <w:rsid w:val="568253C9"/>
    <w:rsid w:val="568461BA"/>
    <w:rsid w:val="57032983"/>
    <w:rsid w:val="574C257C"/>
    <w:rsid w:val="57FE037E"/>
    <w:rsid w:val="59DA0F9B"/>
    <w:rsid w:val="5A261B69"/>
    <w:rsid w:val="5A6D38D4"/>
    <w:rsid w:val="5A90774D"/>
    <w:rsid w:val="5AF80AC2"/>
    <w:rsid w:val="5D137698"/>
    <w:rsid w:val="5EC60A37"/>
    <w:rsid w:val="5EC954E4"/>
    <w:rsid w:val="5FB24F46"/>
    <w:rsid w:val="5FC9577F"/>
    <w:rsid w:val="5FF4009D"/>
    <w:rsid w:val="618943CD"/>
    <w:rsid w:val="63337D50"/>
    <w:rsid w:val="64D2404F"/>
    <w:rsid w:val="65402FF4"/>
    <w:rsid w:val="666768D5"/>
    <w:rsid w:val="68045FAD"/>
    <w:rsid w:val="68A44495"/>
    <w:rsid w:val="69317AAB"/>
    <w:rsid w:val="69E14DA6"/>
    <w:rsid w:val="6A8D2838"/>
    <w:rsid w:val="6B182A49"/>
    <w:rsid w:val="6B2F7D93"/>
    <w:rsid w:val="6D2D0302"/>
    <w:rsid w:val="6D8C7B3D"/>
    <w:rsid w:val="6DA405D6"/>
    <w:rsid w:val="6E090B80"/>
    <w:rsid w:val="6EBA76A8"/>
    <w:rsid w:val="6F1B09BF"/>
    <w:rsid w:val="6FC51141"/>
    <w:rsid w:val="70074E3A"/>
    <w:rsid w:val="70DD070F"/>
    <w:rsid w:val="71136A83"/>
    <w:rsid w:val="71A10A4C"/>
    <w:rsid w:val="729E543B"/>
    <w:rsid w:val="72AF55CA"/>
    <w:rsid w:val="73092C77"/>
    <w:rsid w:val="73EF00BF"/>
    <w:rsid w:val="74070429"/>
    <w:rsid w:val="74940C67"/>
    <w:rsid w:val="76142BC8"/>
    <w:rsid w:val="76610B37"/>
    <w:rsid w:val="78940DB5"/>
    <w:rsid w:val="78FE6B36"/>
    <w:rsid w:val="796F28D1"/>
    <w:rsid w:val="7A28432B"/>
    <w:rsid w:val="7A6B246A"/>
    <w:rsid w:val="7B131D54"/>
    <w:rsid w:val="7BA62ECA"/>
    <w:rsid w:val="7BC61C3C"/>
    <w:rsid w:val="7C632873"/>
    <w:rsid w:val="7D5316BF"/>
    <w:rsid w:val="7D627B54"/>
    <w:rsid w:val="7DB52379"/>
    <w:rsid w:val="7E9230BD"/>
    <w:rsid w:val="7EA47CF8"/>
    <w:rsid w:val="7F1C15B1"/>
    <w:rsid w:val="7FD16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58"/>
    <w:pPr>
      <w:widowControl w:val="0"/>
      <w:jc w:val="both"/>
    </w:pPr>
    <w:rPr>
      <w:kern w:val="2"/>
      <w:sz w:val="21"/>
      <w:szCs w:val="24"/>
    </w:rPr>
  </w:style>
  <w:style w:type="paragraph" w:styleId="2">
    <w:name w:val="heading 2"/>
    <w:basedOn w:val="a"/>
    <w:next w:val="a"/>
    <w:link w:val="2Char"/>
    <w:uiPriority w:val="9"/>
    <w:semiHidden/>
    <w:unhideWhenUsed/>
    <w:qFormat/>
    <w:rsid w:val="00256F58"/>
    <w:pPr>
      <w:widowControl/>
      <w:spacing w:before="300" w:after="150"/>
      <w:jc w:val="left"/>
      <w:outlineLvl w:val="1"/>
    </w:pPr>
    <w:rPr>
      <w:rFonts w:ascii="inherit" w:hAnsi="inherit" w:cs="宋体"/>
      <w:kern w:val="0"/>
      <w:sz w:val="45"/>
      <w:szCs w:val="45"/>
    </w:rPr>
  </w:style>
  <w:style w:type="paragraph" w:styleId="4">
    <w:name w:val="heading 4"/>
    <w:basedOn w:val="a"/>
    <w:next w:val="a"/>
    <w:link w:val="4Char"/>
    <w:uiPriority w:val="9"/>
    <w:semiHidden/>
    <w:unhideWhenUsed/>
    <w:qFormat/>
    <w:rsid w:val="00256F58"/>
    <w:pPr>
      <w:widowControl/>
      <w:spacing w:before="150" w:after="150"/>
      <w:jc w:val="left"/>
      <w:outlineLvl w:val="3"/>
    </w:pPr>
    <w:rPr>
      <w:rFonts w:ascii="inherit" w:hAnsi="inherit"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56F58"/>
    <w:pPr>
      <w:jc w:val="left"/>
    </w:pPr>
    <w:rPr>
      <w:rFonts w:ascii="Calibri" w:hAnsi="Calibri"/>
      <w:szCs w:val="22"/>
    </w:rPr>
  </w:style>
  <w:style w:type="paragraph" w:styleId="a4">
    <w:name w:val="Body Text"/>
    <w:basedOn w:val="a"/>
    <w:link w:val="Char1"/>
    <w:uiPriority w:val="99"/>
    <w:unhideWhenUsed/>
    <w:qFormat/>
    <w:rsid w:val="00256F58"/>
    <w:rPr>
      <w:rFonts w:eastAsia="华文楷体"/>
      <w:kern w:val="0"/>
      <w:sz w:val="30"/>
      <w:lang w:val="zh-CN"/>
    </w:rPr>
  </w:style>
  <w:style w:type="paragraph" w:styleId="a5">
    <w:name w:val="Body Text Indent"/>
    <w:basedOn w:val="a"/>
    <w:link w:val="Char0"/>
    <w:uiPriority w:val="99"/>
    <w:semiHidden/>
    <w:unhideWhenUsed/>
    <w:qFormat/>
    <w:rsid w:val="00256F58"/>
    <w:pPr>
      <w:spacing w:after="120"/>
      <w:ind w:leftChars="200" w:left="420"/>
    </w:pPr>
  </w:style>
  <w:style w:type="paragraph" w:styleId="a6">
    <w:name w:val="Date"/>
    <w:basedOn w:val="a"/>
    <w:next w:val="a"/>
    <w:link w:val="Char2"/>
    <w:uiPriority w:val="99"/>
    <w:semiHidden/>
    <w:unhideWhenUsed/>
    <w:qFormat/>
    <w:rsid w:val="00256F58"/>
    <w:pPr>
      <w:ind w:leftChars="2500" w:left="100"/>
    </w:pPr>
    <w:rPr>
      <w:rFonts w:eastAsia="华文楷体"/>
      <w:sz w:val="30"/>
    </w:rPr>
  </w:style>
  <w:style w:type="paragraph" w:styleId="20">
    <w:name w:val="Body Text Indent 2"/>
    <w:basedOn w:val="a"/>
    <w:link w:val="2Char0"/>
    <w:uiPriority w:val="99"/>
    <w:semiHidden/>
    <w:unhideWhenUsed/>
    <w:qFormat/>
    <w:rsid w:val="00256F58"/>
    <w:pPr>
      <w:tabs>
        <w:tab w:val="left" w:pos="0"/>
      </w:tabs>
      <w:ind w:firstLine="540"/>
    </w:pPr>
    <w:rPr>
      <w:rFonts w:ascii="宋体" w:hAnsi="宋体"/>
      <w:sz w:val="28"/>
    </w:rPr>
  </w:style>
  <w:style w:type="paragraph" w:styleId="a7">
    <w:name w:val="Balloon Text"/>
    <w:basedOn w:val="a"/>
    <w:link w:val="Char3"/>
    <w:uiPriority w:val="99"/>
    <w:semiHidden/>
    <w:unhideWhenUsed/>
    <w:qFormat/>
    <w:rsid w:val="00256F58"/>
    <w:rPr>
      <w:sz w:val="18"/>
      <w:szCs w:val="18"/>
    </w:rPr>
  </w:style>
  <w:style w:type="paragraph" w:styleId="a8">
    <w:name w:val="footer"/>
    <w:basedOn w:val="a"/>
    <w:link w:val="Char10"/>
    <w:uiPriority w:val="99"/>
    <w:semiHidden/>
    <w:unhideWhenUsed/>
    <w:qFormat/>
    <w:rsid w:val="00256F58"/>
    <w:pPr>
      <w:tabs>
        <w:tab w:val="center" w:pos="4153"/>
        <w:tab w:val="right" w:pos="8306"/>
      </w:tabs>
      <w:snapToGrid w:val="0"/>
      <w:jc w:val="left"/>
    </w:pPr>
    <w:rPr>
      <w:sz w:val="18"/>
      <w:szCs w:val="18"/>
    </w:rPr>
  </w:style>
  <w:style w:type="paragraph" w:styleId="a9">
    <w:name w:val="header"/>
    <w:basedOn w:val="a"/>
    <w:link w:val="Char11"/>
    <w:uiPriority w:val="99"/>
    <w:semiHidden/>
    <w:unhideWhenUsed/>
    <w:qFormat/>
    <w:rsid w:val="00256F58"/>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qFormat/>
    <w:rsid w:val="00256F58"/>
    <w:pPr>
      <w:spacing w:line="560" w:lineRule="exact"/>
      <w:ind w:firstLineChars="257" w:firstLine="720"/>
    </w:pPr>
    <w:rPr>
      <w:rFonts w:ascii="宋体" w:hAnsi="宋体"/>
      <w:bCs/>
      <w:sz w:val="28"/>
    </w:rPr>
  </w:style>
  <w:style w:type="paragraph" w:styleId="aa">
    <w:name w:val="Normal (Web)"/>
    <w:basedOn w:val="a"/>
    <w:uiPriority w:val="99"/>
    <w:semiHidden/>
    <w:unhideWhenUsed/>
    <w:qFormat/>
    <w:rsid w:val="00256F58"/>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4"/>
    <w:uiPriority w:val="99"/>
    <w:semiHidden/>
    <w:unhideWhenUsed/>
    <w:qFormat/>
    <w:rsid w:val="00256F58"/>
    <w:rPr>
      <w:b/>
      <w:bCs/>
    </w:rPr>
  </w:style>
  <w:style w:type="table" w:styleId="ac">
    <w:name w:val="Table Grid"/>
    <w:basedOn w:val="a1"/>
    <w:uiPriority w:val="39"/>
    <w:qFormat/>
    <w:rsid w:val="00256F5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uiPriority w:val="99"/>
    <w:semiHidden/>
    <w:unhideWhenUsed/>
    <w:qFormat/>
    <w:rsid w:val="00256F58"/>
    <w:rPr>
      <w:rFonts w:ascii="Times New Roman" w:eastAsia="宋体" w:hAnsi="Times New Roman" w:cs="Times New Roman"/>
    </w:rPr>
  </w:style>
  <w:style w:type="character" w:styleId="ae">
    <w:name w:val="Emphasis"/>
    <w:basedOn w:val="a0"/>
    <w:uiPriority w:val="20"/>
    <w:qFormat/>
    <w:rsid w:val="00256F58"/>
    <w:rPr>
      <w:i/>
    </w:rPr>
  </w:style>
  <w:style w:type="character" w:styleId="af">
    <w:name w:val="Hyperlink"/>
    <w:basedOn w:val="a0"/>
    <w:uiPriority w:val="99"/>
    <w:semiHidden/>
    <w:unhideWhenUsed/>
    <w:qFormat/>
    <w:rsid w:val="00256F58"/>
    <w:rPr>
      <w:rFonts w:ascii="Times New Roman" w:eastAsia="宋体" w:hAnsi="Times New Roman" w:cs="Times New Roman"/>
      <w:color w:val="0000FF"/>
      <w:u w:val="single"/>
    </w:rPr>
  </w:style>
  <w:style w:type="character" w:styleId="af0">
    <w:name w:val="annotation reference"/>
    <w:basedOn w:val="a0"/>
    <w:uiPriority w:val="99"/>
    <w:semiHidden/>
    <w:unhideWhenUsed/>
    <w:qFormat/>
    <w:rsid w:val="00256F58"/>
    <w:rPr>
      <w:rFonts w:asciiTheme="minorHAnsi" w:eastAsiaTheme="minorEastAsia" w:hAnsiTheme="minorHAnsi" w:cstheme="minorBidi"/>
      <w:sz w:val="21"/>
      <w:szCs w:val="21"/>
    </w:rPr>
  </w:style>
  <w:style w:type="character" w:customStyle="1" w:styleId="Char5">
    <w:name w:val="页脚 Char"/>
    <w:link w:val="a8"/>
    <w:qFormat/>
    <w:rsid w:val="00256F58"/>
    <w:rPr>
      <w:kern w:val="2"/>
      <w:sz w:val="18"/>
      <w:szCs w:val="18"/>
    </w:rPr>
  </w:style>
  <w:style w:type="character" w:customStyle="1" w:styleId="Char6">
    <w:name w:val="页眉 Char"/>
    <w:link w:val="a9"/>
    <w:qFormat/>
    <w:rsid w:val="00256F58"/>
    <w:rPr>
      <w:kern w:val="2"/>
      <w:sz w:val="18"/>
      <w:szCs w:val="18"/>
    </w:rPr>
  </w:style>
  <w:style w:type="paragraph" w:styleId="af1">
    <w:name w:val="List Paragraph"/>
    <w:basedOn w:val="a"/>
    <w:uiPriority w:val="34"/>
    <w:qFormat/>
    <w:rsid w:val="00256F58"/>
    <w:pPr>
      <w:ind w:firstLineChars="200" w:firstLine="420"/>
    </w:pPr>
    <w:rPr>
      <w:rFonts w:ascii="Calibri" w:hAnsi="Calibri"/>
      <w:szCs w:val="22"/>
    </w:rPr>
  </w:style>
  <w:style w:type="character" w:customStyle="1" w:styleId="2Char">
    <w:name w:val="标题 2 Char"/>
    <w:basedOn w:val="a0"/>
    <w:link w:val="2"/>
    <w:uiPriority w:val="9"/>
    <w:qFormat/>
    <w:rsid w:val="00256F58"/>
    <w:rPr>
      <w:rFonts w:ascii="inherit" w:eastAsia="宋体" w:hAnsi="inherit" w:cs="宋体"/>
      <w:kern w:val="0"/>
      <w:sz w:val="45"/>
      <w:szCs w:val="45"/>
    </w:rPr>
  </w:style>
  <w:style w:type="character" w:customStyle="1" w:styleId="4Char">
    <w:name w:val="标题 4 Char"/>
    <w:basedOn w:val="a0"/>
    <w:link w:val="4"/>
    <w:uiPriority w:val="9"/>
    <w:qFormat/>
    <w:rsid w:val="00256F58"/>
    <w:rPr>
      <w:rFonts w:ascii="inherit" w:eastAsia="宋体" w:hAnsi="inherit" w:cs="宋体"/>
      <w:kern w:val="0"/>
      <w:sz w:val="27"/>
      <w:szCs w:val="27"/>
    </w:rPr>
  </w:style>
  <w:style w:type="character" w:customStyle="1" w:styleId="21">
    <w:name w:val="正文文本 字符2"/>
    <w:qFormat/>
    <w:rsid w:val="00256F58"/>
    <w:rPr>
      <w:rFonts w:ascii="Times New Roman" w:eastAsia="华文楷体" w:hAnsi="Times New Roman" w:cs="Times New Roman"/>
      <w:kern w:val="0"/>
      <w:sz w:val="30"/>
      <w:szCs w:val="24"/>
      <w:lang w:val="zh-CN" w:eastAsia="zh-CN"/>
    </w:rPr>
  </w:style>
  <w:style w:type="character" w:customStyle="1" w:styleId="af2">
    <w:name w:val="正文文本 字符"/>
    <w:basedOn w:val="a0"/>
    <w:link w:val="a4"/>
    <w:qFormat/>
    <w:rsid w:val="00256F58"/>
    <w:rPr>
      <w:rFonts w:ascii="Times New Roman" w:eastAsia="华文楷体" w:hAnsi="Times New Roman" w:cs="Times New Roman"/>
      <w:kern w:val="0"/>
      <w:sz w:val="30"/>
      <w:szCs w:val="24"/>
      <w:lang w:val="zh-CN"/>
    </w:rPr>
  </w:style>
  <w:style w:type="character" w:customStyle="1" w:styleId="1">
    <w:name w:val="页脚 字符1"/>
    <w:uiPriority w:val="99"/>
    <w:qFormat/>
    <w:rsid w:val="00256F58"/>
    <w:rPr>
      <w:rFonts w:ascii="Times New Roman" w:eastAsia="宋体" w:hAnsi="Times New Roman" w:cs="Times New Roman"/>
      <w:kern w:val="0"/>
      <w:sz w:val="18"/>
      <w:szCs w:val="18"/>
      <w:lang w:val="zh-CN" w:eastAsia="zh-CN"/>
    </w:rPr>
  </w:style>
  <w:style w:type="character" w:customStyle="1" w:styleId="af3">
    <w:name w:val="页脚 字符"/>
    <w:basedOn w:val="a0"/>
    <w:link w:val="a8"/>
    <w:uiPriority w:val="99"/>
    <w:qFormat/>
    <w:rsid w:val="00256F58"/>
    <w:rPr>
      <w:rFonts w:ascii="Times New Roman" w:eastAsia="宋体" w:hAnsi="Times New Roman" w:cs="Times New Roman"/>
      <w:sz w:val="18"/>
      <w:szCs w:val="18"/>
    </w:rPr>
  </w:style>
  <w:style w:type="character" w:customStyle="1" w:styleId="2Char0">
    <w:name w:val="正文文本缩进 2 Char"/>
    <w:basedOn w:val="a0"/>
    <w:link w:val="20"/>
    <w:qFormat/>
    <w:rsid w:val="00256F58"/>
    <w:rPr>
      <w:rFonts w:ascii="宋体" w:eastAsia="宋体" w:hAnsi="宋体" w:cs="Times New Roman"/>
      <w:sz w:val="28"/>
      <w:szCs w:val="24"/>
    </w:rPr>
  </w:style>
  <w:style w:type="character" w:customStyle="1" w:styleId="3Char">
    <w:name w:val="正文文本缩进 3 Char"/>
    <w:basedOn w:val="a0"/>
    <w:link w:val="3"/>
    <w:qFormat/>
    <w:rsid w:val="00256F58"/>
    <w:rPr>
      <w:rFonts w:ascii="宋体" w:eastAsia="宋体" w:hAnsi="宋体" w:cs="Times New Roman"/>
      <w:bCs/>
      <w:sz w:val="28"/>
      <w:szCs w:val="24"/>
    </w:rPr>
  </w:style>
  <w:style w:type="character" w:customStyle="1" w:styleId="Char2">
    <w:name w:val="日期 Char"/>
    <w:basedOn w:val="a0"/>
    <w:link w:val="a6"/>
    <w:qFormat/>
    <w:rsid w:val="00256F58"/>
    <w:rPr>
      <w:rFonts w:ascii="Times New Roman" w:eastAsia="华文楷体" w:hAnsi="Times New Roman" w:cs="Times New Roman"/>
      <w:sz w:val="30"/>
      <w:szCs w:val="24"/>
    </w:rPr>
  </w:style>
  <w:style w:type="character" w:customStyle="1" w:styleId="Char3">
    <w:name w:val="批注框文本 Char"/>
    <w:basedOn w:val="a0"/>
    <w:link w:val="a7"/>
    <w:semiHidden/>
    <w:qFormat/>
    <w:rsid w:val="00256F58"/>
    <w:rPr>
      <w:rFonts w:ascii="Times New Roman" w:eastAsia="宋体" w:hAnsi="Times New Roman" w:cs="Times New Roman"/>
      <w:sz w:val="18"/>
      <w:szCs w:val="18"/>
    </w:rPr>
  </w:style>
  <w:style w:type="character" w:customStyle="1" w:styleId="10">
    <w:name w:val="页眉 字符1"/>
    <w:uiPriority w:val="99"/>
    <w:qFormat/>
    <w:rsid w:val="00256F58"/>
    <w:rPr>
      <w:rFonts w:ascii="Times New Roman" w:eastAsia="宋体" w:hAnsi="Times New Roman" w:cs="Times New Roman"/>
      <w:sz w:val="18"/>
      <w:szCs w:val="18"/>
    </w:rPr>
  </w:style>
  <w:style w:type="character" w:customStyle="1" w:styleId="af4">
    <w:name w:val="页眉 字符"/>
    <w:basedOn w:val="a0"/>
    <w:link w:val="a9"/>
    <w:uiPriority w:val="99"/>
    <w:semiHidden/>
    <w:qFormat/>
    <w:rsid w:val="00256F58"/>
    <w:rPr>
      <w:rFonts w:ascii="Times New Roman" w:eastAsia="宋体" w:hAnsi="Times New Roman" w:cs="Times New Roman"/>
      <w:sz w:val="18"/>
      <w:szCs w:val="18"/>
    </w:rPr>
  </w:style>
  <w:style w:type="character" w:customStyle="1" w:styleId="11">
    <w:name w:val="正文文本缩进 字符1"/>
    <w:qFormat/>
    <w:rsid w:val="00256F58"/>
    <w:rPr>
      <w:rFonts w:ascii="Times New Roman" w:eastAsia="宋体" w:hAnsi="Times New Roman" w:cs="Times New Roman"/>
      <w:szCs w:val="24"/>
    </w:rPr>
  </w:style>
  <w:style w:type="character" w:customStyle="1" w:styleId="af5">
    <w:name w:val="正文文本缩进 字符"/>
    <w:basedOn w:val="a0"/>
    <w:link w:val="a5"/>
    <w:uiPriority w:val="99"/>
    <w:semiHidden/>
    <w:qFormat/>
    <w:rsid w:val="00256F58"/>
    <w:rPr>
      <w:rFonts w:ascii="Times New Roman" w:eastAsia="宋体" w:hAnsi="Times New Roman" w:cs="Times New Roman"/>
    </w:rPr>
  </w:style>
  <w:style w:type="paragraph" w:customStyle="1" w:styleId="Default">
    <w:name w:val="Default"/>
    <w:qFormat/>
    <w:rsid w:val="00256F58"/>
    <w:pPr>
      <w:widowControl w:val="0"/>
      <w:autoSpaceDE w:val="0"/>
      <w:autoSpaceDN w:val="0"/>
      <w:adjustRightInd w:val="0"/>
    </w:pPr>
    <w:rPr>
      <w:rFonts w:ascii="宋体" w:hAnsi="宋体" w:cs="宋体"/>
      <w:color w:val="000000"/>
      <w:sz w:val="24"/>
      <w:szCs w:val="24"/>
    </w:rPr>
  </w:style>
  <w:style w:type="character" w:customStyle="1" w:styleId="Char1">
    <w:name w:val="正文文本 Char1"/>
    <w:link w:val="a4"/>
    <w:qFormat/>
    <w:rsid w:val="00256F58"/>
    <w:rPr>
      <w:rFonts w:ascii="Times New Roman" w:eastAsia="华文楷体" w:hAnsi="Times New Roman" w:cs="Times New Roman"/>
      <w:sz w:val="30"/>
      <w:szCs w:val="24"/>
    </w:rPr>
  </w:style>
  <w:style w:type="character" w:customStyle="1" w:styleId="Char11">
    <w:name w:val="页眉 Char1"/>
    <w:link w:val="a9"/>
    <w:uiPriority w:val="99"/>
    <w:qFormat/>
    <w:rsid w:val="00256F58"/>
    <w:rPr>
      <w:rFonts w:ascii="Times New Roman" w:eastAsia="宋体" w:hAnsi="Times New Roman" w:cs="Times New Roman"/>
      <w:kern w:val="2"/>
      <w:sz w:val="18"/>
      <w:szCs w:val="18"/>
    </w:rPr>
  </w:style>
  <w:style w:type="character" w:customStyle="1" w:styleId="Char10">
    <w:name w:val="页脚 Char1"/>
    <w:link w:val="a8"/>
    <w:uiPriority w:val="99"/>
    <w:qFormat/>
    <w:rsid w:val="00256F58"/>
    <w:rPr>
      <w:rFonts w:ascii="Times New Roman" w:eastAsia="宋体" w:hAnsi="Times New Roman" w:cs="Times New Roman"/>
      <w:kern w:val="2"/>
      <w:sz w:val="18"/>
      <w:szCs w:val="18"/>
    </w:rPr>
  </w:style>
  <w:style w:type="character" w:customStyle="1" w:styleId="Char0">
    <w:name w:val="正文文本缩进 Char"/>
    <w:link w:val="a5"/>
    <w:qFormat/>
    <w:rsid w:val="00256F58"/>
    <w:rPr>
      <w:rFonts w:ascii="Times New Roman" w:eastAsia="宋体" w:hAnsi="Times New Roman" w:cs="Times New Roman"/>
      <w:szCs w:val="24"/>
    </w:rPr>
  </w:style>
  <w:style w:type="character" w:customStyle="1" w:styleId="Char7">
    <w:name w:val="正文文本 Char"/>
    <w:qFormat/>
    <w:rsid w:val="00256F58"/>
    <w:rPr>
      <w:rFonts w:ascii="Times New Roman" w:eastAsia="华文楷体" w:hAnsi="Times New Roman" w:cs="Times New Roman"/>
      <w:kern w:val="2"/>
      <w:sz w:val="30"/>
      <w:szCs w:val="24"/>
    </w:rPr>
  </w:style>
  <w:style w:type="character" w:customStyle="1" w:styleId="Char">
    <w:name w:val="批注文字 Char"/>
    <w:basedOn w:val="a0"/>
    <w:link w:val="a3"/>
    <w:uiPriority w:val="99"/>
    <w:semiHidden/>
    <w:qFormat/>
    <w:rsid w:val="00256F58"/>
    <w:rPr>
      <w:rFonts w:asciiTheme="minorHAnsi" w:eastAsiaTheme="minorEastAsia" w:hAnsiTheme="minorHAnsi" w:cstheme="minorBidi"/>
    </w:rPr>
  </w:style>
  <w:style w:type="character" w:customStyle="1" w:styleId="Char4">
    <w:name w:val="批注主题 Char"/>
    <w:basedOn w:val="Char"/>
    <w:link w:val="ab"/>
    <w:uiPriority w:val="99"/>
    <w:semiHidden/>
    <w:qFormat/>
    <w:rsid w:val="00256F58"/>
    <w:rPr>
      <w:b/>
      <w:bCs/>
    </w:rPr>
  </w:style>
  <w:style w:type="table" w:customStyle="1" w:styleId="TableNormal">
    <w:name w:val="Table Normal"/>
    <w:semiHidden/>
    <w:unhideWhenUsed/>
    <w:qFormat/>
    <w:rsid w:val="00256F5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32852;&#21512;&#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Template>
  <TotalTime>1</TotalTime>
  <Pages>1</Pages>
  <Words>435</Words>
  <Characters>2483</Characters>
  <Application>Microsoft Office Word</Application>
  <DocSecurity>0</DocSecurity>
  <Lines>20</Lines>
  <Paragraphs>5</Paragraphs>
  <ScaleCrop>false</ScaleCrop>
  <Company>Microsoft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2009年上海高校新世纪百千万人才工程</dc:title>
  <dc:creator>Admin</dc:creator>
  <cp:lastModifiedBy>NTKO</cp:lastModifiedBy>
  <cp:revision>4</cp:revision>
  <cp:lastPrinted>2021-10-15T02:38:00Z</cp:lastPrinted>
  <dcterms:created xsi:type="dcterms:W3CDTF">2022-09-28T09:22:00Z</dcterms:created>
  <dcterms:modified xsi:type="dcterms:W3CDTF">2022-09-28T09:22:00Z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F6D6D3B208004002A939BBDCD54E9B60</vt:lpwstr>
  </property>
  <property fmtid="{D5CDD505-2E9C-101B-9397-08002B2CF9AE}" pid="4" name="CRO">
    <vt:lpwstr>wqlLaW5nc29mdCBQREYgdG8gV1BTIDgw</vt:lpwstr>
  </property>
  <property fmtid="{D5CDD505-2E9C-101B-9397-08002B2CF9AE}" pid="5" name="Created">
    <vt:filetime>2022-07-28T10:37:18Z</vt:filetime>
  </property>
</Properties>
</file>