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85" w:rsidRDefault="00994ADF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3</w:t>
      </w:r>
    </w:p>
    <w:bookmarkEnd w:id="0"/>
    <w:p w:rsidR="009F1085" w:rsidRDefault="00994AD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安全工程及相关专业参考目录</w:t>
      </w:r>
    </w:p>
    <w:p w:rsidR="009F1085" w:rsidRDefault="00994AD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 </w:t>
      </w:r>
    </w:p>
    <w:tbl>
      <w:tblPr>
        <w:tblW w:w="9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6093"/>
      </w:tblGrid>
      <w:tr w:rsidR="009F1085">
        <w:trPr>
          <w:trHeight w:val="410"/>
          <w:tblHeader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学历（学位）</w:t>
            </w:r>
          </w:p>
        </w:tc>
        <w:tc>
          <w:tcPr>
            <w:tcW w:w="6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安全工程及相关专业</w:t>
            </w:r>
          </w:p>
        </w:tc>
      </w:tr>
      <w:tr w:rsidR="009F1085">
        <w:trPr>
          <w:trHeight w:val="1257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中专学历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:rsidR="009F1085">
        <w:trPr>
          <w:trHeight w:val="80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大学专科学历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:rsidR="009F1085">
        <w:trPr>
          <w:trHeight w:val="468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大学本科学历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工学门类的所有专业类；公安学类、化学类、管理科学与工程类、物流管理与工程类、工业工程类。</w:t>
            </w:r>
          </w:p>
        </w:tc>
      </w:tr>
      <w:tr w:rsidR="009F1085">
        <w:trPr>
          <w:trHeight w:val="48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第二学士学位</w:t>
            </w:r>
          </w:p>
        </w:tc>
        <w:tc>
          <w:tcPr>
            <w:tcW w:w="60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F1085">
            <w:pPr>
              <w:spacing w:line="600" w:lineRule="exact"/>
              <w:rPr>
                <w:rFonts w:ascii="CESI仿宋-GB2312" w:eastAsia="CESI仿宋-GB2312" w:hAnsi="CESI仿宋-GB2312" w:cs="CESI仿宋-GB2312"/>
                <w:sz w:val="24"/>
              </w:rPr>
            </w:pPr>
          </w:p>
        </w:tc>
      </w:tr>
      <w:tr w:rsidR="009F1085">
        <w:trPr>
          <w:trHeight w:val="778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硕士学位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工学门类的所有学科；工程硕士、工程博士以及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2018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年对应调整后的电子信息、机械、材料与化工、资源与环境、能源动力、土木水利、生物与医药、交通运输等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8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种专业学位类别；管理学门类中的管理科学与工程学科。</w:t>
            </w:r>
          </w:p>
        </w:tc>
      </w:tr>
      <w:tr w:rsidR="009F1085">
        <w:trPr>
          <w:trHeight w:val="757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94ADF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博士学位</w:t>
            </w:r>
          </w:p>
        </w:tc>
        <w:tc>
          <w:tcPr>
            <w:tcW w:w="60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F1085" w:rsidRDefault="009F1085">
            <w:pPr>
              <w:spacing w:line="600" w:lineRule="exact"/>
              <w:rPr>
                <w:rFonts w:ascii="CESI仿宋-GB2312" w:eastAsia="CESI仿宋-GB2312" w:hAnsi="CESI仿宋-GB2312" w:cs="CESI仿宋-GB2312"/>
                <w:sz w:val="24"/>
              </w:rPr>
            </w:pPr>
          </w:p>
        </w:tc>
      </w:tr>
    </w:tbl>
    <w:p w:rsidR="009F1085" w:rsidRDefault="00994ADF">
      <w:pPr>
        <w:widowControl/>
        <w:shd w:val="clear" w:color="auto" w:fill="FFFFFF"/>
        <w:spacing w:line="600" w:lineRule="exact"/>
        <w:rPr>
          <w:rFonts w:ascii="CESI仿宋-GB2312" w:eastAsia="CESI仿宋-GB2312" w:hAnsi="CESI仿宋-GB2312" w:cs="CESI仿宋-GB2312"/>
          <w:kern w:val="0"/>
          <w:sz w:val="32"/>
          <w:szCs w:val="32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4"/>
          <w:shd w:val="clear" w:color="auto" w:fill="FFFFFF"/>
          <w:lang w:bidi="ar"/>
        </w:rPr>
        <w:t>注：中专泛指普通中等专业学校、成人中等专业学校、职业高中、技工学校。</w:t>
      </w:r>
    </w:p>
    <w:p w:rsidR="009F1085" w:rsidRDefault="009F1085">
      <w:pPr>
        <w:widowControl/>
        <w:spacing w:line="6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</w:p>
    <w:p w:rsidR="009F1085" w:rsidRDefault="009F1085">
      <w:pPr>
        <w:widowControl/>
        <w:shd w:val="clear" w:color="auto" w:fill="FFFFFF"/>
        <w:spacing w:line="600" w:lineRule="exact"/>
        <w:jc w:val="left"/>
        <w:rPr>
          <w:rFonts w:ascii="CESI仿宋-GB2312" w:eastAsia="CESI仿宋-GB2312" w:hAnsi="CESI仿宋-GB2312" w:cs="CESI仿宋-GB2312"/>
          <w:kern w:val="0"/>
          <w:sz w:val="32"/>
          <w:szCs w:val="32"/>
          <w:highlight w:val="yellow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line="600" w:lineRule="exact"/>
        <w:jc w:val="left"/>
        <w:rPr>
          <w:rFonts w:ascii="CESI仿宋-GB2312" w:eastAsia="CESI仿宋-GB2312" w:hAnsi="CESI仿宋-GB2312" w:cs="CESI仿宋-GB2312"/>
          <w:kern w:val="0"/>
          <w:sz w:val="32"/>
          <w:szCs w:val="32"/>
          <w:highlight w:val="yellow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line="600" w:lineRule="exact"/>
        <w:jc w:val="left"/>
        <w:rPr>
          <w:rFonts w:ascii="CESI仿宋-GB2312" w:eastAsia="CESI仿宋-GB2312" w:hAnsi="CESI仿宋-GB2312" w:cs="CESI仿宋-GB2312"/>
          <w:kern w:val="0"/>
          <w:sz w:val="32"/>
          <w:szCs w:val="32"/>
          <w:highlight w:val="yellow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 w:rsidR="009F1085" w:rsidRDefault="009F1085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 w:rsidR="009F1085" w:rsidRDefault="009F1085"/>
    <w:sectPr w:rsidR="009F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D74695"/>
    <w:rsid w:val="FEDF2C2E"/>
    <w:rsid w:val="FFD74695"/>
    <w:rsid w:val="00994ADF"/>
    <w:rsid w:val="009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07C3D1-0E8A-45A0-8A05-7A50011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SSZZMM_Eric</dc:creator>
  <cp:lastModifiedBy>陈博</cp:lastModifiedBy>
  <cp:revision>2</cp:revision>
  <dcterms:created xsi:type="dcterms:W3CDTF">2024-07-15T09:21:00Z</dcterms:created>
  <dcterms:modified xsi:type="dcterms:W3CDTF">2024-07-15T09:21:00Z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9CEAA65E2088CE1A19CA94665D90FA6E_41</vt:lpwstr>
  </property>
</Properties>
</file>