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01" w:rsidRDefault="00D25153" w:rsidP="002C6075">
      <w:pPr>
        <w:jc w:val="center"/>
        <w:rPr>
          <w:b/>
          <w:sz w:val="36"/>
          <w:szCs w:val="36"/>
        </w:rPr>
      </w:pPr>
      <w:r w:rsidRPr="00122F01">
        <w:rPr>
          <w:rFonts w:hint="eastAsia"/>
          <w:b/>
          <w:sz w:val="36"/>
          <w:szCs w:val="36"/>
        </w:rPr>
        <w:t>202</w:t>
      </w:r>
      <w:r w:rsidR="000047DC">
        <w:rPr>
          <w:rFonts w:hint="eastAsia"/>
          <w:b/>
          <w:sz w:val="36"/>
          <w:szCs w:val="36"/>
        </w:rPr>
        <w:t>4</w:t>
      </w:r>
      <w:r w:rsidRPr="00122F01">
        <w:rPr>
          <w:rFonts w:hint="eastAsia"/>
          <w:b/>
          <w:sz w:val="36"/>
          <w:szCs w:val="36"/>
        </w:rPr>
        <w:t>-202</w:t>
      </w:r>
      <w:r w:rsidR="000047DC">
        <w:rPr>
          <w:rFonts w:hint="eastAsia"/>
          <w:b/>
          <w:sz w:val="36"/>
          <w:szCs w:val="36"/>
        </w:rPr>
        <w:t>5</w:t>
      </w:r>
      <w:r w:rsidR="00122F01" w:rsidRPr="00122F01">
        <w:rPr>
          <w:rFonts w:hint="eastAsia"/>
          <w:b/>
          <w:sz w:val="36"/>
          <w:szCs w:val="36"/>
        </w:rPr>
        <w:t>年度</w:t>
      </w:r>
      <w:r w:rsidRPr="00122F01">
        <w:rPr>
          <w:rFonts w:hint="eastAsia"/>
          <w:b/>
          <w:sz w:val="36"/>
          <w:szCs w:val="36"/>
        </w:rPr>
        <w:t>上海市工程建设领域农民工</w:t>
      </w:r>
    </w:p>
    <w:p w:rsidR="00D25153" w:rsidRPr="00122F01" w:rsidRDefault="00D25153" w:rsidP="002C6075">
      <w:pPr>
        <w:jc w:val="center"/>
        <w:rPr>
          <w:b/>
          <w:sz w:val="36"/>
          <w:szCs w:val="36"/>
        </w:rPr>
      </w:pPr>
      <w:r w:rsidRPr="00122F01">
        <w:rPr>
          <w:rFonts w:hint="eastAsia"/>
          <w:b/>
          <w:sz w:val="36"/>
          <w:szCs w:val="36"/>
        </w:rPr>
        <w:t>工资保证金经办机构</w:t>
      </w:r>
    </w:p>
    <w:p w:rsidR="00D25153" w:rsidRDefault="00D25153" w:rsidP="00D25153">
      <w:pPr>
        <w:ind w:firstLineChars="200" w:firstLine="640"/>
        <w:rPr>
          <w:sz w:val="32"/>
          <w:szCs w:val="32"/>
        </w:rPr>
      </w:pPr>
    </w:p>
    <w:p w:rsidR="00D25153" w:rsidRPr="00D25153" w:rsidRDefault="00D25153" w:rsidP="00D251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5153">
        <w:rPr>
          <w:rFonts w:ascii="仿宋_GB2312" w:eastAsia="仿宋_GB2312" w:hint="eastAsia"/>
          <w:sz w:val="32"/>
          <w:szCs w:val="32"/>
        </w:rPr>
        <w:t>为切实做好本市工程建设领域农民工工资保证金经办工作，择优选取本市工资保证金合作经办机构，经公开报名、审核、公示，以下机构作为本市202</w:t>
      </w:r>
      <w:r w:rsidR="000047DC">
        <w:rPr>
          <w:rFonts w:ascii="仿宋_GB2312" w:eastAsia="仿宋_GB2312" w:hint="eastAsia"/>
          <w:sz w:val="32"/>
          <w:szCs w:val="32"/>
        </w:rPr>
        <w:t>4</w:t>
      </w:r>
      <w:r w:rsidRPr="00D25153">
        <w:rPr>
          <w:rFonts w:ascii="仿宋_GB2312" w:eastAsia="仿宋_GB2312" w:hint="eastAsia"/>
          <w:sz w:val="32"/>
          <w:szCs w:val="32"/>
        </w:rPr>
        <w:t>-202</w:t>
      </w:r>
      <w:r w:rsidR="000047DC">
        <w:rPr>
          <w:rFonts w:ascii="仿宋_GB2312" w:eastAsia="仿宋_GB2312" w:hint="eastAsia"/>
          <w:sz w:val="32"/>
          <w:szCs w:val="32"/>
        </w:rPr>
        <w:t>5</w:t>
      </w:r>
      <w:r w:rsidRPr="00D25153">
        <w:rPr>
          <w:rFonts w:ascii="仿宋_GB2312" w:eastAsia="仿宋_GB2312" w:hint="eastAsia"/>
          <w:sz w:val="32"/>
          <w:szCs w:val="32"/>
        </w:rPr>
        <w:t>年度工资保证金经办合作机构,名单如下：</w:t>
      </w:r>
    </w:p>
    <w:p w:rsidR="00D25153" w:rsidRPr="00D25153" w:rsidRDefault="00D25153" w:rsidP="00D25153">
      <w:pPr>
        <w:rPr>
          <w:rFonts w:ascii="仿宋_GB2312" w:eastAsia="仿宋_GB2312"/>
          <w:b/>
          <w:sz w:val="32"/>
          <w:szCs w:val="32"/>
        </w:rPr>
      </w:pPr>
      <w:r w:rsidRPr="00D25153">
        <w:rPr>
          <w:rFonts w:ascii="仿宋_GB2312" w:eastAsia="仿宋_GB2312" w:hint="eastAsia"/>
          <w:sz w:val="32"/>
          <w:szCs w:val="32"/>
        </w:rPr>
        <w:t xml:space="preserve">　　</w:t>
      </w:r>
      <w:r w:rsidRPr="00D25153">
        <w:rPr>
          <w:rFonts w:ascii="仿宋_GB2312" w:eastAsia="仿宋_GB2312" w:hint="eastAsia"/>
          <w:b/>
          <w:sz w:val="32"/>
          <w:szCs w:val="32"/>
        </w:rPr>
        <w:t>（一）合作银行名单：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招商银行上海分行；</w:t>
      </w:r>
    </w:p>
    <w:p w:rsidR="000047DC" w:rsidRPr="00A15087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中国银行上海分行；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建设银行上海分行；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上海银行股份有限公司；</w:t>
      </w:r>
    </w:p>
    <w:p w:rsidR="000047DC" w:rsidRPr="00A15087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交通银行上海分行；</w:t>
      </w:r>
    </w:p>
    <w:p w:rsidR="000047DC" w:rsidRPr="00A15087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光大银行上海分行；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上海农村商业银行股份有限公司；</w:t>
      </w:r>
    </w:p>
    <w:p w:rsidR="000047DC" w:rsidRPr="00A15087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工商银行上海分行；</w:t>
      </w:r>
    </w:p>
    <w:p w:rsidR="000047DC" w:rsidRPr="00C61A24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兴业银行上海分行；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15087">
        <w:rPr>
          <w:rFonts w:ascii="仿宋_GB2312" w:eastAsia="仿宋_GB2312" w:hint="eastAsia"/>
          <w:sz w:val="32"/>
          <w:szCs w:val="32"/>
        </w:rPr>
        <w:t>农业银行上海分行；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中国邮政储蓄银行股份有限公司上海分行；</w:t>
      </w:r>
    </w:p>
    <w:p w:rsidR="000047DC" w:rsidRPr="00C61A24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中国民生银行股份有限公司上海分行。</w:t>
      </w:r>
    </w:p>
    <w:p w:rsidR="00D25153" w:rsidRPr="00D25153" w:rsidRDefault="00D25153" w:rsidP="00D25153">
      <w:pPr>
        <w:rPr>
          <w:rFonts w:ascii="仿宋_GB2312" w:eastAsia="仿宋_GB2312"/>
          <w:b/>
          <w:sz w:val="32"/>
          <w:szCs w:val="32"/>
        </w:rPr>
      </w:pPr>
      <w:r w:rsidRPr="00D25153">
        <w:rPr>
          <w:rFonts w:ascii="仿宋_GB2312" w:eastAsia="仿宋_GB2312" w:hint="eastAsia"/>
          <w:b/>
          <w:sz w:val="32"/>
          <w:szCs w:val="32"/>
        </w:rPr>
        <w:t xml:space="preserve">　　（二）合作保险公司名单：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中国人寿财产保险股份有限公司上海市分公司；</w:t>
      </w:r>
    </w:p>
    <w:p w:rsidR="000047DC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中国太平洋财产保险股份有限公司上海分公司；</w:t>
      </w:r>
    </w:p>
    <w:p w:rsidR="000047DC" w:rsidRPr="00C61A24" w:rsidRDefault="000047DC" w:rsidP="000047D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中国人民财产保险股份有限公司上海市分公司。</w:t>
      </w:r>
    </w:p>
    <w:p w:rsidR="00E2016D" w:rsidRDefault="00A312C0" w:rsidP="00E2016D">
      <w:pPr>
        <w:tabs>
          <w:tab w:val="left" w:pos="6578"/>
        </w:tabs>
        <w:spacing w:line="600" w:lineRule="exact"/>
        <w:ind w:rightChars="102" w:right="214" w:firstLine="630"/>
        <w:jc w:val="left"/>
        <w:rPr>
          <w:rFonts w:ascii="仿宋_GB2312" w:eastAsia="仿宋_GB2312"/>
          <w:b/>
          <w:sz w:val="32"/>
          <w:szCs w:val="32"/>
        </w:rPr>
      </w:pPr>
      <w:r w:rsidRPr="00D16CCD">
        <w:rPr>
          <w:rFonts w:ascii="仿宋_GB2312" w:eastAsia="仿宋_GB2312" w:hint="eastAsia"/>
          <w:b/>
          <w:sz w:val="32"/>
          <w:szCs w:val="32"/>
        </w:rPr>
        <w:t>为确保后续工资保证金监管，</w:t>
      </w:r>
      <w:r w:rsidR="00E2016D" w:rsidRPr="00D16CCD">
        <w:rPr>
          <w:rFonts w:ascii="仿宋_GB2312" w:eastAsia="仿宋_GB2312" w:hint="eastAsia"/>
          <w:b/>
          <w:sz w:val="32"/>
          <w:szCs w:val="32"/>
        </w:rPr>
        <w:t>请各总包单位在上述银行或保险公司</w:t>
      </w:r>
      <w:r w:rsidRPr="00D16CCD">
        <w:rPr>
          <w:rFonts w:ascii="仿宋_GB2312" w:eastAsia="仿宋_GB2312" w:hint="eastAsia"/>
          <w:b/>
          <w:sz w:val="32"/>
          <w:szCs w:val="32"/>
        </w:rPr>
        <w:t>分支机构（网点）</w:t>
      </w:r>
      <w:r w:rsidR="00E2016D" w:rsidRPr="00D16CCD">
        <w:rPr>
          <w:rFonts w:ascii="仿宋_GB2312" w:eastAsia="仿宋_GB2312" w:hint="eastAsia"/>
          <w:b/>
          <w:sz w:val="32"/>
          <w:szCs w:val="32"/>
        </w:rPr>
        <w:t>存储工资保证金或开设银行保函</w:t>
      </w:r>
      <w:r w:rsidRPr="00D16CCD">
        <w:rPr>
          <w:rFonts w:ascii="仿宋_GB2312" w:eastAsia="仿宋_GB2312" w:hint="eastAsia"/>
          <w:b/>
          <w:sz w:val="32"/>
          <w:szCs w:val="32"/>
        </w:rPr>
        <w:t>、保证保险</w:t>
      </w:r>
      <w:r w:rsidR="00E2016D" w:rsidRPr="00D16CCD">
        <w:rPr>
          <w:rFonts w:ascii="仿宋_GB2312" w:eastAsia="仿宋_GB2312" w:hint="eastAsia"/>
          <w:b/>
          <w:sz w:val="32"/>
          <w:szCs w:val="32"/>
        </w:rPr>
        <w:t>。</w:t>
      </w:r>
    </w:p>
    <w:p w:rsidR="004E56CD" w:rsidRDefault="004E56CD" w:rsidP="00E2016D">
      <w:pPr>
        <w:tabs>
          <w:tab w:val="left" w:pos="6578"/>
        </w:tabs>
        <w:spacing w:line="600" w:lineRule="exact"/>
        <w:ind w:rightChars="102" w:right="214" w:firstLine="630"/>
        <w:jc w:val="left"/>
        <w:rPr>
          <w:rFonts w:ascii="仿宋_GB2312" w:eastAsia="仿宋_GB2312"/>
          <w:b/>
          <w:sz w:val="32"/>
          <w:szCs w:val="32"/>
        </w:rPr>
      </w:pPr>
    </w:p>
    <w:p w:rsidR="0059774A" w:rsidRPr="0059774A" w:rsidRDefault="002C6075" w:rsidP="0059774A">
      <w:pPr>
        <w:jc w:val="left"/>
        <w:rPr>
          <w:rFonts w:hint="eastAsia"/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 w:rsidR="0059774A" w:rsidRPr="0059774A">
        <w:rPr>
          <w:rFonts w:ascii="仿宋_GB2312" w:eastAsia="仿宋_GB2312" w:hint="eastAsia"/>
          <w:sz w:val="32"/>
          <w:szCs w:val="32"/>
        </w:rPr>
        <w:t>2024-2025年度上海市工程建设领域农民工工资保证金经办机构</w:t>
      </w:r>
      <w:r w:rsidR="004E56CD" w:rsidRPr="004E56CD">
        <w:rPr>
          <w:rFonts w:ascii="仿宋_GB2312" w:eastAsia="仿宋_GB2312" w:hint="eastAsia"/>
          <w:sz w:val="32"/>
          <w:szCs w:val="32"/>
        </w:rPr>
        <w:t>联系人电话：</w:t>
      </w:r>
    </w:p>
    <w:tbl>
      <w:tblPr>
        <w:tblW w:w="9931" w:type="dxa"/>
        <w:tblInd w:w="93" w:type="dxa"/>
        <w:tblLook w:val="04A0"/>
      </w:tblPr>
      <w:tblGrid>
        <w:gridCol w:w="3799"/>
        <w:gridCol w:w="3196"/>
        <w:gridCol w:w="2936"/>
      </w:tblGrid>
      <w:tr w:rsidR="0059774A" w:rsidRPr="0059774A" w:rsidTr="0059774A">
        <w:trPr>
          <w:trHeight w:val="586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经办机构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招商银行上海分行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刘家淇（保证金）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徐娜（保函）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20777302/20772577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祁璐（保证金）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张尧（保函）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50376246/50375437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建设银行上海分行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俞</w:t>
            </w:r>
            <w:r w:rsidRPr="0059774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暘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58880000-1318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上海银行股份有限公司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张宇慧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68472892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交通银行上海分行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孙若麒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63213400-1550</w:t>
            </w:r>
          </w:p>
        </w:tc>
      </w:tr>
      <w:tr w:rsidR="0059774A" w:rsidRPr="0059774A" w:rsidTr="0059774A">
        <w:trPr>
          <w:trHeight w:val="112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光大银行上海分行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潘尔一（保证金）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周冰冰（保函）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23050495/23050521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上海农村商业银行股份有限公司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谷恬园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61899597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工商银行上海分行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徐清雅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68088558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兴业银行上海分行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焦姣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62677777-218233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农业银行上海分行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丁逸佳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20687864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中国邮政储蓄银行股份有限公司上海分行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35965726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中国民生银行股份有限公司上海分行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于昊玉（保证金）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徐瀛教（保函）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61877792/61875131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中国人寿财产保险股份有限公司上海市分公司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陆绮雯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36720660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中国太平洋财产保险股份有限公司上海分公司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王群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66779900-1511</w:t>
            </w:r>
          </w:p>
        </w:tc>
      </w:tr>
      <w:tr w:rsidR="0059774A" w:rsidRPr="0059774A" w:rsidTr="0059774A">
        <w:trPr>
          <w:trHeight w:val="879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中国人民财产保险股份有限公司上海市分公司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施靓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4A" w:rsidRPr="0059774A" w:rsidRDefault="0059774A" w:rsidP="005977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774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56674441</w:t>
            </w:r>
          </w:p>
        </w:tc>
      </w:tr>
    </w:tbl>
    <w:p w:rsidR="0059774A" w:rsidRPr="0059774A" w:rsidRDefault="0059774A" w:rsidP="00881ABE">
      <w:pPr>
        <w:tabs>
          <w:tab w:val="left" w:pos="6578"/>
        </w:tabs>
        <w:spacing w:line="600" w:lineRule="exact"/>
        <w:ind w:rightChars="102" w:right="214"/>
        <w:jc w:val="left"/>
        <w:rPr>
          <w:rFonts w:ascii="仿宋_GB2312" w:eastAsia="仿宋_GB2312"/>
          <w:sz w:val="32"/>
          <w:szCs w:val="32"/>
        </w:rPr>
      </w:pPr>
    </w:p>
    <w:p w:rsidR="0059774A" w:rsidRDefault="0059774A">
      <w:pPr>
        <w:tabs>
          <w:tab w:val="left" w:pos="6578"/>
        </w:tabs>
        <w:spacing w:line="600" w:lineRule="exact"/>
        <w:ind w:rightChars="102" w:right="214"/>
        <w:jc w:val="left"/>
        <w:rPr>
          <w:rFonts w:ascii="仿宋_GB2312" w:eastAsia="仿宋_GB2312"/>
          <w:sz w:val="32"/>
          <w:szCs w:val="32"/>
        </w:rPr>
      </w:pPr>
    </w:p>
    <w:sectPr w:rsidR="0059774A" w:rsidSect="0059774A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B0" w:rsidRDefault="00877CB0" w:rsidP="004E56CD">
      <w:r>
        <w:separator/>
      </w:r>
    </w:p>
  </w:endnote>
  <w:endnote w:type="continuationSeparator" w:id="1">
    <w:p w:rsidR="00877CB0" w:rsidRDefault="00877CB0" w:rsidP="004E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B0" w:rsidRDefault="00877CB0" w:rsidP="004E56CD">
      <w:r>
        <w:separator/>
      </w:r>
    </w:p>
  </w:footnote>
  <w:footnote w:type="continuationSeparator" w:id="1">
    <w:p w:rsidR="00877CB0" w:rsidRDefault="00877CB0" w:rsidP="004E5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426"/>
    <w:rsid w:val="000047DC"/>
    <w:rsid w:val="000D2797"/>
    <w:rsid w:val="00122F01"/>
    <w:rsid w:val="00276EF3"/>
    <w:rsid w:val="002C6075"/>
    <w:rsid w:val="003B4400"/>
    <w:rsid w:val="003C6BF4"/>
    <w:rsid w:val="003F48E4"/>
    <w:rsid w:val="004E56CD"/>
    <w:rsid w:val="0059774A"/>
    <w:rsid w:val="005C2E08"/>
    <w:rsid w:val="005D4912"/>
    <w:rsid w:val="007E3BCC"/>
    <w:rsid w:val="00877CB0"/>
    <w:rsid w:val="00881ABE"/>
    <w:rsid w:val="009D4282"/>
    <w:rsid w:val="00A312C0"/>
    <w:rsid w:val="00B92189"/>
    <w:rsid w:val="00C2644D"/>
    <w:rsid w:val="00D16CCD"/>
    <w:rsid w:val="00D25153"/>
    <w:rsid w:val="00D76CF4"/>
    <w:rsid w:val="00E2016D"/>
    <w:rsid w:val="00EB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1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B74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4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7426"/>
    <w:rPr>
      <w:b/>
      <w:bCs/>
    </w:rPr>
  </w:style>
  <w:style w:type="character" w:customStyle="1" w:styleId="2Char">
    <w:name w:val="标题 2 Char"/>
    <w:basedOn w:val="a0"/>
    <w:link w:val="2"/>
    <w:uiPriority w:val="9"/>
    <w:rsid w:val="00EB742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semiHidden/>
    <w:unhideWhenUsed/>
    <w:rsid w:val="004E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E56C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E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E56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csjcc002203</dc:creator>
  <cp:keywords/>
  <dc:description/>
  <cp:lastModifiedBy>csjcc002203</cp:lastModifiedBy>
  <cp:revision>9</cp:revision>
  <dcterms:created xsi:type="dcterms:W3CDTF">2022-12-13T07:53:00Z</dcterms:created>
  <dcterms:modified xsi:type="dcterms:W3CDTF">2024-01-23T05:57:00Z</dcterms:modified>
</cp:coreProperties>
</file>