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1F" w:rsidRPr="00E86ABF" w:rsidRDefault="0056343D" w:rsidP="008A6D3E">
      <w:pPr>
        <w:spacing w:after="0" w:line="660" w:lineRule="exact"/>
        <w:jc w:val="center"/>
        <w:rPr>
          <w:rFonts w:ascii="Times New Roman" w:eastAsia="FZXiaoBiaoSong-B05S" w:hAnsi="Times New Roman" w:cs="Times New Roman"/>
          <w:sz w:val="44"/>
          <w:szCs w:val="44"/>
        </w:rPr>
      </w:pPr>
      <w:r w:rsidRPr="00E86ABF">
        <w:rPr>
          <w:rFonts w:ascii="Times New Roman" w:eastAsia="FZXiaoBiaoSong-B05S" w:hAnsi="Times New Roman" w:cs="Times New Roman"/>
          <w:sz w:val="44"/>
          <w:szCs w:val="44"/>
        </w:rPr>
        <w:t>上海市投资促进服务工作先进个人拟表彰对象</w:t>
      </w:r>
    </w:p>
    <w:p w:rsidR="002D581F" w:rsidRPr="00E86ABF" w:rsidRDefault="0056343D">
      <w:pPr>
        <w:pStyle w:val="a3"/>
        <w:spacing w:after="0" w:line="660" w:lineRule="exact"/>
        <w:jc w:val="center"/>
        <w:rPr>
          <w:rFonts w:ascii="Times New Roman" w:eastAsia="KaiTi_GB2312" w:hAnsi="Times New Roman" w:cs="Times New Roman"/>
          <w:sz w:val="32"/>
          <w:szCs w:val="32"/>
        </w:rPr>
      </w:pPr>
      <w:r w:rsidRPr="00E86ABF">
        <w:rPr>
          <w:rFonts w:ascii="Times New Roman" w:eastAsia="KaiTi_GB2312" w:hAnsi="Times New Roman" w:cs="Times New Roman" w:hint="eastAsia"/>
          <w:sz w:val="32"/>
          <w:szCs w:val="32"/>
        </w:rPr>
        <w:t>按姓氏笔画排序</w:t>
      </w:r>
      <w:r w:rsidRPr="00E86ABF">
        <w:rPr>
          <w:rFonts w:ascii="Times New Roman" w:eastAsia="KaiTi_GB2312" w:hAnsi="Times New Roman" w:cs="Times New Roman"/>
          <w:sz w:val="32"/>
          <w:szCs w:val="32"/>
        </w:rPr>
        <w:t>（</w:t>
      </w:r>
      <w:r w:rsidRPr="00E86ABF">
        <w:rPr>
          <w:rFonts w:ascii="Times New Roman" w:eastAsia="KaiTi_GB2312" w:hAnsi="Times New Roman" w:cs="Times New Roman"/>
          <w:sz w:val="32"/>
          <w:szCs w:val="32"/>
        </w:rPr>
        <w:t>100</w:t>
      </w:r>
      <w:r w:rsidRPr="00E86ABF">
        <w:rPr>
          <w:rFonts w:ascii="Times New Roman" w:eastAsia="KaiTi_GB2312" w:hAnsi="Times New Roman" w:cs="Times New Roman"/>
          <w:sz w:val="32"/>
          <w:szCs w:val="32"/>
        </w:rPr>
        <w:t>名）</w:t>
      </w:r>
    </w:p>
    <w:p w:rsidR="002D581F" w:rsidRPr="00E86ABF" w:rsidRDefault="002D581F">
      <w:pPr>
        <w:pStyle w:val="a3"/>
        <w:spacing w:after="0" w:line="560" w:lineRule="exact"/>
        <w:jc w:val="center"/>
        <w:rPr>
          <w:rFonts w:ascii="Times New Roman" w:eastAsia="KaiTi_GB2312" w:hAnsi="Times New Roman" w:cs="Times New Roman"/>
          <w:sz w:val="32"/>
          <w:szCs w:val="32"/>
        </w:rPr>
      </w:pPr>
    </w:p>
    <w:tbl>
      <w:tblPr>
        <w:tblW w:w="9230" w:type="dxa"/>
        <w:jc w:val="center"/>
        <w:tblLook w:val="04A0"/>
      </w:tblPr>
      <w:tblGrid>
        <w:gridCol w:w="2033"/>
        <w:gridCol w:w="7197"/>
      </w:tblGrid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丁汇东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上海市北外滩集团驻京招商部负责人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丁烨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上海市嘉定区马陆镇人民政府副镇长</w:t>
            </w:r>
          </w:p>
        </w:tc>
      </w:tr>
      <w:tr w:rsidR="002D581F" w:rsidRPr="00E86ABF" w:rsidTr="00DD4AAA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马山珊（女）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上海市商务委员会外国投资管理处副处长</w:t>
            </w:r>
          </w:p>
        </w:tc>
      </w:tr>
      <w:tr w:rsidR="002D581F" w:rsidRPr="00E86ABF">
        <w:trPr>
          <w:trHeight w:val="1021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马丹峰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上海市金山区规划和自然资源局规划管理科（历史风貌保护科）科长</w:t>
            </w:r>
            <w:r w:rsidR="00851B7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一级主任科员</w:t>
            </w:r>
          </w:p>
        </w:tc>
      </w:tr>
      <w:tr w:rsidR="002D581F" w:rsidRPr="00E86ABF">
        <w:trPr>
          <w:trHeight w:val="1021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王霄凌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上海市宝山区顾村镇人民政府经济发展办公室副主任</w:t>
            </w:r>
            <w:r w:rsidR="00851B7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副科级</w:t>
            </w:r>
          </w:p>
        </w:tc>
      </w:tr>
      <w:tr w:rsidR="002D581F" w:rsidRPr="00E86ABF">
        <w:trPr>
          <w:trHeight w:val="1021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孔祥申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上海市徐汇区文化旅游服务和发展中心产业发展部</w:t>
            </w:r>
            <w:r w:rsidR="00851B7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专技十级，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中级经济师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石勇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上海市虹口区投资服务中心第三分中心主管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叶子全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上海市文化和旅游局产业发展处一级主任科员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冯雯雯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上海宝山城市工业园区开发有限公司招商总监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冯鑫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上海市闵行区企业服务中心副主任</w:t>
            </w:r>
            <w:r w:rsidR="00C74670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管理七级</w:t>
            </w:r>
          </w:p>
        </w:tc>
      </w:tr>
      <w:tr w:rsidR="002D581F" w:rsidRPr="00E86ABF">
        <w:trPr>
          <w:trHeight w:hRule="exact" w:val="1021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成志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上海市普陀区长寿路街道办事处营商环境办公室主任</w:t>
            </w:r>
            <w:r w:rsidR="00C26513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一级主任科员</w:t>
            </w:r>
          </w:p>
        </w:tc>
      </w:tr>
      <w:tr w:rsidR="002D581F" w:rsidRPr="00E86ABF">
        <w:trPr>
          <w:trHeight w:hRule="exact" w:val="1021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朱小玲（女）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上海虹桥国际中央商务区管理委员会商务发展处一级主任科员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朱伟佳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上海泰和经济技术开发有限公司副总经理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朱能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上海市浦东新区财政局财务会计处（行政审批处、综合监管处）副处长</w:t>
            </w:r>
            <w:r w:rsidR="00966111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中级经济师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lastRenderedPageBreak/>
              <w:t>华诗文（女）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上海市浦东新区唐镇人民政府经济发展办公室主任</w:t>
            </w:r>
            <w:r w:rsidR="00966111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一级主任科员</w:t>
            </w:r>
          </w:p>
        </w:tc>
      </w:tr>
      <w:tr w:rsidR="002D581F" w:rsidRPr="00E86ABF" w:rsidTr="002129D8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刘中正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上海市教育委员会基础教育处副处长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刘冬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上海市青浦区商务委员会项目促进科科长</w:t>
            </w:r>
          </w:p>
        </w:tc>
      </w:tr>
      <w:tr w:rsidR="002D581F" w:rsidRPr="00E86ABF" w:rsidTr="00DD4AAA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刘迎雪（女）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上海市水务局计划财务处三级调研员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刘佳慧（女）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上海市杨浦区定海路街道</w:t>
            </w:r>
            <w:r w:rsidR="00955C4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社区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事务受理中心副主任</w:t>
            </w:r>
            <w:r w:rsidR="00902FC3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管理八级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刘鸥（女）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上海市人才发展服务中心留学人员事务部部长</w:t>
            </w:r>
            <w:r w:rsidR="00902FC3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管理七级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刘卿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上海市宝山区月浦镇人民政府经济发展服务中心副主任</w:t>
            </w:r>
            <w:r w:rsidR="009F5847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管理八级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刘铭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上海临港产业区经济发展有限公司党委书记、董事长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齐冉（女）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上海市浦东新区投资促进服务中心投促管理部部长</w:t>
            </w:r>
            <w:r w:rsidR="009F5847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管理七级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江菊旺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上海市金山区投资促进办公室党组书记、主任</w:t>
            </w:r>
            <w:r w:rsidR="00593A60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一级调研员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池润珉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国家税务总局上海市徐汇区税务局征收管理科科长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汤韬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上海浦东创新投资发展（集团）有限公司产业投资部高级投资经理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许吟（女）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上海市徐汇滨江经济发展有限公司总经理助理</w:t>
            </w:r>
            <w:r w:rsidR="00593A60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中级经济师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孙君宪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上海洞泾人工智能发展有限公司党支部委员、副总经理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孙喻真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上海张江临港投资开发有限公司副总经理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孙镔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上海市市场监督管理局登记注册处一级主任科员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lastRenderedPageBreak/>
              <w:t>苏志和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上海市人民政府合作交流办公室企业服务处处长</w:t>
            </w:r>
            <w:r w:rsidR="00593A60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一级调研员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苏智渊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戴德梁行房地产咨询（上海）有限公司产业服务部中国区负责人、董事总经理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/>
                <w:sz w:val="32"/>
                <w:szCs w:val="32"/>
              </w:rPr>
              <w:t>李云</w:t>
            </w:r>
            <w:r w:rsidRPr="00E86ABF">
              <w:rPr>
                <w:rFonts w:hAnsi="SimSun" w:cs="Times New Roman" w:hint="eastAsia"/>
                <w:sz w:val="32"/>
                <w:szCs w:val="32"/>
              </w:rPr>
              <w:t>媞</w:t>
            </w:r>
            <w:r w:rsidRPr="00E86ABF">
              <w:rPr>
                <w:rFonts w:ascii="FangSong_GB2312" w:eastAsia="FangSong_GB2312" w:hAnsi="FangSong_GB2312" w:cs="Times New Roman"/>
                <w:sz w:val="32"/>
                <w:szCs w:val="32"/>
              </w:rPr>
              <w:t>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上海市黄浦科创企业服务有限公司副总经理</w:t>
            </w:r>
            <w:r w:rsidR="00A6123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中级经济师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李佳烨（女）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bookmarkStart w:id="0" w:name="OLE_LINK5"/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上海市就业促进中心来沪人员就业处副处长</w:t>
            </w:r>
            <w:r w:rsidR="00A6123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（正科级）</w:t>
            </w:r>
            <w:r w:rsidR="00437EDE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四级调研员</w:t>
            </w:r>
            <w:bookmarkEnd w:id="0"/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李崔云（女）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上海市住房和城乡建设管理委员会建筑市场监管处副处长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杨西轶（女）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上海科创中心股权投资基金管理有限公司基金运营总监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杨凌宇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上海临港联合发展有限公司党委副书记、总经理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杨晨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上海市人民政府外事办公室综合业务处（大型活动办公室）二级主任科员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/>
                <w:sz w:val="32"/>
                <w:szCs w:val="32"/>
              </w:rPr>
              <w:t>杨</w:t>
            </w:r>
            <w:r w:rsidRPr="00E86ABF">
              <w:rPr>
                <w:rFonts w:hAnsi="SimSun" w:cs="Times New Roman"/>
                <w:sz w:val="32"/>
                <w:szCs w:val="32"/>
              </w:rPr>
              <w:t>喆</w:t>
            </w:r>
            <w:r w:rsidRPr="00E86ABF">
              <w:rPr>
                <w:rFonts w:ascii="FangSong_GB2312" w:eastAsia="FangSong_GB2312" w:hAnsi="FangSong_GB2312" w:cs="Times New Roman"/>
                <w:sz w:val="32"/>
                <w:szCs w:val="32"/>
              </w:rPr>
              <w:t>靓（女）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上海市经济和信息化委员会产业投资处二级主任科员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吴</w:t>
            </w:r>
            <w:r w:rsidRPr="00E86ABF">
              <w:rPr>
                <w:rFonts w:hAnsi="SimSun" w:cs="Times New Roman" w:hint="eastAsia"/>
                <w:sz w:val="32"/>
                <w:szCs w:val="32"/>
              </w:rPr>
              <w:t>旸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上海市水务局行政服务中心（上海市海洋局行政服务中心）海洋预审科科长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吴麒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上海市发展和改革委员会产业发展处（服务业发展处）副处长</w:t>
            </w:r>
            <w:r w:rsidR="00EF3661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三级调研员</w:t>
            </w:r>
          </w:p>
        </w:tc>
      </w:tr>
      <w:tr w:rsidR="002D581F" w:rsidRPr="00E86ABF" w:rsidTr="00DD4AAA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何佳玮（女）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上海市统计局工业统计处一级主任科员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佘义峰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上海市静安区彭浦镇</w:t>
            </w:r>
            <w:r w:rsidR="00D1119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人民政府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营商环境办公室主任</w:t>
            </w:r>
            <w:r w:rsidR="00D11192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一级主任科员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沈伟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上海市青浦区海关保税监管科科长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沈渊昊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上海市交通委员会计划财务处三级主任科员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宋峥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上海天地软件创业园有限公司党委书记、总经理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lastRenderedPageBreak/>
              <w:t>张志慧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上海新金环企业集团有限公司党委书记、董事长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张李红（女）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上海市黄浦区淮海中路街道办事处营商环境办公室副主任</w:t>
            </w:r>
            <w:r w:rsidR="00FD46FA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副科级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张良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上海市国有资产监督管理委员会规划创新处一级主任科员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张金文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上海市住房和城乡建设管理委员会行政服务中心营商环境科科长</w:t>
            </w:r>
            <w:r w:rsidR="00837D48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，管理七级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张玲</w:t>
            </w:r>
            <w:r w:rsidR="00720396" w:rsidRPr="00E86ABF">
              <w:rPr>
                <w:rFonts w:hAnsi="SimSun" w:cs="Times New Roman" w:hint="eastAsia"/>
                <w:sz w:val="32"/>
                <w:szCs w:val="32"/>
              </w:rPr>
              <w:t>琍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上海市闵行区虹桥镇人民政府经济发展办公室党支部书记</w:t>
            </w:r>
            <w:r w:rsidR="00B23E3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正科级</w:t>
            </w:r>
          </w:p>
        </w:tc>
      </w:tr>
      <w:tr w:rsidR="002D581F" w:rsidRPr="00E86ABF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张晓靓（女）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</w:t>
            </w:r>
            <w:r w:rsidRPr="00E86844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静安区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静安寺街道经济发展服务中心主任</w:t>
            </w:r>
            <w:r w:rsidR="00F52CC8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管理七级</w:t>
            </w:r>
          </w:p>
        </w:tc>
      </w:tr>
      <w:tr w:rsidR="002D581F" w:rsidRPr="00E86ABF" w:rsidTr="00DD4AAA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张倩（女）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上海市杨浦区投资促进办公室四级调研员</w:t>
            </w:r>
          </w:p>
        </w:tc>
      </w:tr>
      <w:tr w:rsidR="002D581F" w:rsidRPr="00E86ABF">
        <w:trPr>
          <w:trHeight w:hRule="exact"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张淋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上海杨浦创业投资有限公司总经理</w:t>
            </w:r>
          </w:p>
        </w:tc>
      </w:tr>
      <w:tr w:rsidR="002D581F" w:rsidRPr="00E86ABF" w:rsidTr="00DD4AAA">
        <w:trPr>
          <w:trHeight w:hRule="exact"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张磊（女）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中共上海市委宣传部新闻处四级调研员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张</w:t>
            </w:r>
            <w:r w:rsidRPr="00E86ABF">
              <w:rPr>
                <w:rFonts w:hAnsi="SimSun" w:cs="Times New Roman" w:hint="eastAsia"/>
                <w:sz w:val="32"/>
                <w:szCs w:val="32"/>
              </w:rPr>
              <w:t>璟</w:t>
            </w:r>
            <w:r w:rsidRPr="00E86ABF">
              <w:rPr>
                <w:rFonts w:ascii="FangSong_GB2312" w:eastAsia="FangSong_GB2312" w:hAnsi="FangSong_GB2312" w:cs="Times New Roman"/>
                <w:sz w:val="32"/>
                <w:szCs w:val="32"/>
              </w:rPr>
              <w:t>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上海市长宁区江苏路街道办事处营商环境办公室副主任</w:t>
            </w:r>
            <w:r w:rsidR="00B23E3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三级主任科员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陆宏（女）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上海市浦东新区金桥经济发展促进中心副主任</w:t>
            </w:r>
            <w:r w:rsidR="00B23E3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管理七级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陆春峰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上海叶榭投资开发有限公司党支部书记、总经理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陈志超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铁狮门（上海）管理有限公司中国区首席执行官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陈澄（女）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上海市北高新股份有限公司招商部</w:t>
            </w:r>
            <w:r w:rsidR="00B23E3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林文欢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上海虹桥临空经济园区发展有限公司总经理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林俊杰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上海市奉贤区青村镇人民政府青港经济园区书记、副主任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林智颖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上海市绿化和市容管理局行政许可处一级主任科员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lastRenderedPageBreak/>
              <w:t>郁晶麟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国家税务总局上海黄浦区税务局征收管理科副科长</w:t>
            </w:r>
            <w:r w:rsidR="00B23E3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三级主办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项荷青（女）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浙江大学上海校友会常务副秘书长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项颉（女）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上海市长宁区人力资源和社会保障局人力资源开发科副科长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赵晓华（女）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上海江桥经济发展有限公司总经理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胡雯静（女）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上海化学工业区管理委员会经济发展处四级调研员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柳家富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中共上海市委统战部非公经济处二级主任科员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侯宏江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上海市规划和自然资源局产业用地规划管理处四级调研员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秦伟芳（女）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清华大学上海校友会会长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秦芳（女）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上海市浦东新区市场监督管理局反不正当竞争处（反垄断和价格监督检查处）一级主任科员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袁雅（女）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上海安亭氢能科技集团有限公司总经理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夏超群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上海松江经济技术开发建设集团有限公司副总经理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顾松林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上海市劳动人事争议仲裁院调解仲裁庭三级主任科员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钱思齐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上海长兴海洋装备产业基地开发有限公司产业发展部经理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徐文珏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上海市徐汇区营商服务中心综合发展科管理九级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徐鸣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上海旗忠森林体育城经济园区有限公司副总经理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徐海鸣（女）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东方美谷企业集团股份有限公司招商服务部经理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徐新霞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上海市虹口区科技和经济委员会企业服务科科长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徐静敏（女）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上海市宝山区科技创新开发管理委员会投资促进一科科长</w:t>
            </w:r>
            <w:r w:rsidR="007270F4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一级主任科员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lastRenderedPageBreak/>
              <w:t>奚爱玲（女）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上海市生态环境局环境影响评价与排放管理处副处长</w:t>
            </w:r>
            <w:r w:rsidR="007270F4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二级调研员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翁一飞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上海市工商业联合会经济和社会服务部部长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翁俊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上海杭州湾经济技术开发有限公司副总经理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陶超凡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上海市金山区经济委员会新材料和产业绿色转型发展科副科长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黄书泽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上海市科学技术委员会生物医药处一级主任科员</w:t>
            </w:r>
            <w:r w:rsidR="00BD2DD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高级工程师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黄珏琼（女）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上海市虹口区投资促进办公室航运服务业发展科科长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黄琳琳（女）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上海市静安区文化和旅游局产业发展科科长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曹莹莹（女）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上海市青浦区金泽镇人民政府经济发展办公室主任</w:t>
            </w:r>
            <w:r w:rsidR="00BD2DD9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，一级主任科员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彭文忠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上海市黄浦区市场监督管理局注册许可指导管理科副科长</w:t>
            </w:r>
            <w:r w:rsidR="00227D75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二级主任科员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董晓丹（女）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上海碳谷绿湾产业发展有限公司总经济师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傅今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上海市促进中小企业发展协调办公室（上海市重点企业服务办公室）四级调研员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傅张杰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中国（上海）自由贸易试验区临港新片区管理委员会高科处副处长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曾佳阳（女）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中共上海市委金融委员会办公室金融市场发展处二级主任科员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楼京晶（女）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上海市财政局预算处一级主任科员</w:t>
            </w:r>
            <w:r w:rsidR="002C1724"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，</w:t>
            </w: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中级经济师</w:t>
            </w:r>
          </w:p>
        </w:tc>
      </w:tr>
      <w:tr w:rsidR="002D581F" w:rsidRPr="00E86ABF">
        <w:trPr>
          <w:trHeight w:val="907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楼豪斌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上海嘉定工业区开发（集团）有限公司产业服务部部长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蔡丹钰（女）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上海市长宁区商务委员会电子商务科科长</w:t>
            </w:r>
          </w:p>
        </w:tc>
      </w:tr>
      <w:tr w:rsidR="002D581F" w:rsidRPr="00E86ABF">
        <w:trPr>
          <w:trHeight w:val="1400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lastRenderedPageBreak/>
              <w:t>缪博文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第一太平戴维斯物业顾问（上海）有限公司华东区产业及物流地产服务部负责人、中国区制造业负责人</w:t>
            </w:r>
          </w:p>
        </w:tc>
      </w:tr>
      <w:tr w:rsidR="002D581F" w:rsidRPr="00E86AB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潘</w:t>
            </w:r>
            <w:r w:rsidRPr="00E86ABF">
              <w:rPr>
                <w:rFonts w:ascii="FangSong_GB2312" w:eastAsia="FangSong_GB2312" w:hAnsi="FangSong_GB2312" w:cs="Times New Roman"/>
                <w:sz w:val="32"/>
                <w:szCs w:val="32"/>
              </w:rPr>
              <w:t>峰</w:t>
            </w:r>
          </w:p>
        </w:tc>
        <w:tc>
          <w:tcPr>
            <w:tcW w:w="7197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上海中欧经济技术促进中心理事长</w:t>
            </w:r>
          </w:p>
        </w:tc>
      </w:tr>
      <w:tr w:rsidR="002D581F">
        <w:trPr>
          <w:trHeight w:val="624"/>
          <w:jc w:val="center"/>
        </w:trPr>
        <w:tc>
          <w:tcPr>
            <w:tcW w:w="2033" w:type="dxa"/>
            <w:vAlign w:val="center"/>
          </w:tcPr>
          <w:p w:rsidR="002D581F" w:rsidRPr="00E86AB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戴兵</w:t>
            </w:r>
          </w:p>
        </w:tc>
        <w:tc>
          <w:tcPr>
            <w:tcW w:w="7197" w:type="dxa"/>
            <w:vAlign w:val="center"/>
          </w:tcPr>
          <w:p w:rsidR="002D581F" w:rsidRDefault="0056343D">
            <w:pPr>
              <w:pStyle w:val="a3"/>
              <w:spacing w:after="0" w:line="440" w:lineRule="exact"/>
              <w:jc w:val="left"/>
              <w:rPr>
                <w:rFonts w:ascii="FangSong_GB2312" w:eastAsia="FangSong_GB2312" w:hAnsi="FangSong_GB2312" w:cs="Times New Roman"/>
                <w:sz w:val="32"/>
                <w:szCs w:val="32"/>
              </w:rPr>
            </w:pPr>
            <w:r w:rsidRPr="00E86ABF">
              <w:rPr>
                <w:rFonts w:ascii="FangSong_GB2312" w:eastAsia="FangSong_GB2312" w:hAnsi="FangSong_GB2312" w:cs="Times New Roman" w:hint="eastAsia"/>
                <w:sz w:val="32"/>
                <w:szCs w:val="32"/>
              </w:rPr>
              <w:t>上海市崇明区庙镇人民政府党委副书记、镇长</w:t>
            </w:r>
          </w:p>
        </w:tc>
      </w:tr>
    </w:tbl>
    <w:p w:rsidR="002D581F" w:rsidRDefault="002D581F">
      <w:pPr>
        <w:pStyle w:val="a3"/>
        <w:spacing w:after="0" w:line="660" w:lineRule="exact"/>
        <w:jc w:val="center"/>
        <w:rPr>
          <w:rFonts w:ascii="Times New Roman" w:eastAsia="KaiTi_GB2312" w:hAnsi="Times New Roman" w:cs="Times New Roman"/>
          <w:sz w:val="32"/>
          <w:szCs w:val="32"/>
        </w:rPr>
      </w:pPr>
    </w:p>
    <w:sectPr w:rsidR="002D581F" w:rsidSect="004259C8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30A" w:rsidRDefault="0005030A">
      <w:pPr>
        <w:spacing w:line="240" w:lineRule="auto"/>
      </w:pPr>
      <w:r>
        <w:separator/>
      </w:r>
    </w:p>
  </w:endnote>
  <w:endnote w:type="continuationSeparator" w:id="1">
    <w:p w:rsidR="0005030A" w:rsidRDefault="0005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KaiTi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3410"/>
    </w:sdtPr>
    <w:sdtEndPr>
      <w:rPr>
        <w:rFonts w:ascii="Times New Roman" w:hAnsi="Times New Roman" w:cs="Times New Roman"/>
        <w:sz w:val="28"/>
      </w:rPr>
    </w:sdtEndPr>
    <w:sdtContent>
      <w:p w:rsidR="002D581F" w:rsidRDefault="00517D16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 w:rsidR="0056343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8A6D3E" w:rsidRPr="008A6D3E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30A" w:rsidRDefault="0005030A">
      <w:pPr>
        <w:spacing w:line="240" w:lineRule="auto"/>
      </w:pPr>
      <w:r>
        <w:separator/>
      </w:r>
    </w:p>
  </w:footnote>
  <w:footnote w:type="continuationSeparator" w:id="1">
    <w:p w:rsidR="0005030A" w:rsidRDefault="000503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843"/>
    <w:rsid w:val="EBFF799C"/>
    <w:rsid w:val="FDFC77E8"/>
    <w:rsid w:val="00003E49"/>
    <w:rsid w:val="0001607D"/>
    <w:rsid w:val="00042F79"/>
    <w:rsid w:val="0005030A"/>
    <w:rsid w:val="00057C27"/>
    <w:rsid w:val="00084C8B"/>
    <w:rsid w:val="000909A2"/>
    <w:rsid w:val="000961E7"/>
    <w:rsid w:val="00097A10"/>
    <w:rsid w:val="000A3460"/>
    <w:rsid w:val="000B622F"/>
    <w:rsid w:val="000B7638"/>
    <w:rsid w:val="000D4B27"/>
    <w:rsid w:val="0011190C"/>
    <w:rsid w:val="001236F9"/>
    <w:rsid w:val="00134F48"/>
    <w:rsid w:val="001416FB"/>
    <w:rsid w:val="00143027"/>
    <w:rsid w:val="001620EF"/>
    <w:rsid w:val="00183C59"/>
    <w:rsid w:val="001B0D75"/>
    <w:rsid w:val="001B3AD4"/>
    <w:rsid w:val="001C6C2D"/>
    <w:rsid w:val="001D1C4F"/>
    <w:rsid w:val="001E6D8A"/>
    <w:rsid w:val="001F5524"/>
    <w:rsid w:val="001F5F00"/>
    <w:rsid w:val="002129D8"/>
    <w:rsid w:val="0021678F"/>
    <w:rsid w:val="002242BC"/>
    <w:rsid w:val="00227D75"/>
    <w:rsid w:val="002305BE"/>
    <w:rsid w:val="00231EF0"/>
    <w:rsid w:val="0024293D"/>
    <w:rsid w:val="00255415"/>
    <w:rsid w:val="00257496"/>
    <w:rsid w:val="002648B5"/>
    <w:rsid w:val="002723E3"/>
    <w:rsid w:val="0027794D"/>
    <w:rsid w:val="00295844"/>
    <w:rsid w:val="002A3E29"/>
    <w:rsid w:val="002A41D2"/>
    <w:rsid w:val="002A514D"/>
    <w:rsid w:val="002A5D3F"/>
    <w:rsid w:val="002B09BC"/>
    <w:rsid w:val="002C1724"/>
    <w:rsid w:val="002D5316"/>
    <w:rsid w:val="002D581F"/>
    <w:rsid w:val="002F0694"/>
    <w:rsid w:val="00307839"/>
    <w:rsid w:val="003123FC"/>
    <w:rsid w:val="00332D09"/>
    <w:rsid w:val="00345B5F"/>
    <w:rsid w:val="00357E88"/>
    <w:rsid w:val="00363A6D"/>
    <w:rsid w:val="00377E0E"/>
    <w:rsid w:val="00381F55"/>
    <w:rsid w:val="0038288C"/>
    <w:rsid w:val="00391736"/>
    <w:rsid w:val="003A2C45"/>
    <w:rsid w:val="003C11BC"/>
    <w:rsid w:val="003C32A6"/>
    <w:rsid w:val="003E1D05"/>
    <w:rsid w:val="00400843"/>
    <w:rsid w:val="004259C8"/>
    <w:rsid w:val="00426DEA"/>
    <w:rsid w:val="00437EDE"/>
    <w:rsid w:val="00443609"/>
    <w:rsid w:val="00451E50"/>
    <w:rsid w:val="00453E3C"/>
    <w:rsid w:val="0046091D"/>
    <w:rsid w:val="00472402"/>
    <w:rsid w:val="00496B0F"/>
    <w:rsid w:val="004B3BB2"/>
    <w:rsid w:val="004C5746"/>
    <w:rsid w:val="0050166D"/>
    <w:rsid w:val="00510FA4"/>
    <w:rsid w:val="00517D16"/>
    <w:rsid w:val="0052313D"/>
    <w:rsid w:val="0053117E"/>
    <w:rsid w:val="00534688"/>
    <w:rsid w:val="005621F4"/>
    <w:rsid w:val="0056343D"/>
    <w:rsid w:val="00575E2B"/>
    <w:rsid w:val="005845E7"/>
    <w:rsid w:val="00584DC3"/>
    <w:rsid w:val="00593A60"/>
    <w:rsid w:val="00593B7E"/>
    <w:rsid w:val="005A162A"/>
    <w:rsid w:val="005A25D4"/>
    <w:rsid w:val="005A55F2"/>
    <w:rsid w:val="005B09A8"/>
    <w:rsid w:val="005B5EDA"/>
    <w:rsid w:val="005C607D"/>
    <w:rsid w:val="005C6747"/>
    <w:rsid w:val="005E7C20"/>
    <w:rsid w:val="00621562"/>
    <w:rsid w:val="00645B70"/>
    <w:rsid w:val="00645DCC"/>
    <w:rsid w:val="00653038"/>
    <w:rsid w:val="00686816"/>
    <w:rsid w:val="006A75F3"/>
    <w:rsid w:val="006C3DEA"/>
    <w:rsid w:val="006D0F36"/>
    <w:rsid w:val="006E1458"/>
    <w:rsid w:val="006E60DE"/>
    <w:rsid w:val="00711867"/>
    <w:rsid w:val="00720396"/>
    <w:rsid w:val="00723143"/>
    <w:rsid w:val="007270F4"/>
    <w:rsid w:val="00732A30"/>
    <w:rsid w:val="0074461F"/>
    <w:rsid w:val="00747E30"/>
    <w:rsid w:val="0075285B"/>
    <w:rsid w:val="00757AC4"/>
    <w:rsid w:val="007606EC"/>
    <w:rsid w:val="0078713A"/>
    <w:rsid w:val="007A1D7E"/>
    <w:rsid w:val="007E6BE8"/>
    <w:rsid w:val="007F3869"/>
    <w:rsid w:val="00823BC3"/>
    <w:rsid w:val="00830D3A"/>
    <w:rsid w:val="0083670A"/>
    <w:rsid w:val="00837D48"/>
    <w:rsid w:val="00851B72"/>
    <w:rsid w:val="008533BE"/>
    <w:rsid w:val="00854822"/>
    <w:rsid w:val="00863146"/>
    <w:rsid w:val="00884B1B"/>
    <w:rsid w:val="008A1BE0"/>
    <w:rsid w:val="008A37E2"/>
    <w:rsid w:val="008A6D3E"/>
    <w:rsid w:val="008B29D4"/>
    <w:rsid w:val="00902FC3"/>
    <w:rsid w:val="0090747D"/>
    <w:rsid w:val="00910389"/>
    <w:rsid w:val="00914206"/>
    <w:rsid w:val="009159F0"/>
    <w:rsid w:val="00924C9A"/>
    <w:rsid w:val="00953A10"/>
    <w:rsid w:val="00955C42"/>
    <w:rsid w:val="00961A39"/>
    <w:rsid w:val="00966111"/>
    <w:rsid w:val="0097723E"/>
    <w:rsid w:val="0098767C"/>
    <w:rsid w:val="009A7257"/>
    <w:rsid w:val="009B5219"/>
    <w:rsid w:val="009E3FA3"/>
    <w:rsid w:val="009F5847"/>
    <w:rsid w:val="00A45636"/>
    <w:rsid w:val="00A543B9"/>
    <w:rsid w:val="00A61232"/>
    <w:rsid w:val="00A61D77"/>
    <w:rsid w:val="00A73F42"/>
    <w:rsid w:val="00A74DFB"/>
    <w:rsid w:val="00A8187E"/>
    <w:rsid w:val="00A82C1B"/>
    <w:rsid w:val="00AA7D24"/>
    <w:rsid w:val="00AB3B66"/>
    <w:rsid w:val="00AD01A5"/>
    <w:rsid w:val="00AE359C"/>
    <w:rsid w:val="00B04AF4"/>
    <w:rsid w:val="00B059C3"/>
    <w:rsid w:val="00B16AA7"/>
    <w:rsid w:val="00B17CA7"/>
    <w:rsid w:val="00B23E39"/>
    <w:rsid w:val="00B27253"/>
    <w:rsid w:val="00B32B23"/>
    <w:rsid w:val="00B53FFB"/>
    <w:rsid w:val="00B70B80"/>
    <w:rsid w:val="00B914BD"/>
    <w:rsid w:val="00B95D5F"/>
    <w:rsid w:val="00B96F19"/>
    <w:rsid w:val="00BB79D9"/>
    <w:rsid w:val="00BC201D"/>
    <w:rsid w:val="00BD122F"/>
    <w:rsid w:val="00BD2DD9"/>
    <w:rsid w:val="00BE3A4C"/>
    <w:rsid w:val="00BE3B3B"/>
    <w:rsid w:val="00BE5331"/>
    <w:rsid w:val="00C1098E"/>
    <w:rsid w:val="00C2625A"/>
    <w:rsid w:val="00C26513"/>
    <w:rsid w:val="00C74670"/>
    <w:rsid w:val="00C8423F"/>
    <w:rsid w:val="00C85373"/>
    <w:rsid w:val="00C92BDE"/>
    <w:rsid w:val="00C955F8"/>
    <w:rsid w:val="00CA67F2"/>
    <w:rsid w:val="00CB3665"/>
    <w:rsid w:val="00CB48A2"/>
    <w:rsid w:val="00CB52D8"/>
    <w:rsid w:val="00CE423F"/>
    <w:rsid w:val="00D11192"/>
    <w:rsid w:val="00D1131F"/>
    <w:rsid w:val="00D22ECB"/>
    <w:rsid w:val="00D5000C"/>
    <w:rsid w:val="00D523D0"/>
    <w:rsid w:val="00D71C87"/>
    <w:rsid w:val="00D72AE4"/>
    <w:rsid w:val="00D8205A"/>
    <w:rsid w:val="00DB591F"/>
    <w:rsid w:val="00DC6BA1"/>
    <w:rsid w:val="00DD4AAA"/>
    <w:rsid w:val="00DF5B43"/>
    <w:rsid w:val="00E17F45"/>
    <w:rsid w:val="00E2715B"/>
    <w:rsid w:val="00E30CB2"/>
    <w:rsid w:val="00E36DC7"/>
    <w:rsid w:val="00E44309"/>
    <w:rsid w:val="00E83F9A"/>
    <w:rsid w:val="00E86844"/>
    <w:rsid w:val="00E86ABF"/>
    <w:rsid w:val="00E9705C"/>
    <w:rsid w:val="00E97DC2"/>
    <w:rsid w:val="00EA1C4E"/>
    <w:rsid w:val="00ED17C1"/>
    <w:rsid w:val="00EE0732"/>
    <w:rsid w:val="00EE107A"/>
    <w:rsid w:val="00EF3661"/>
    <w:rsid w:val="00EF5605"/>
    <w:rsid w:val="00F24321"/>
    <w:rsid w:val="00F314A1"/>
    <w:rsid w:val="00F31610"/>
    <w:rsid w:val="00F337E6"/>
    <w:rsid w:val="00F52CC8"/>
    <w:rsid w:val="00F60479"/>
    <w:rsid w:val="00F7354F"/>
    <w:rsid w:val="00F87A13"/>
    <w:rsid w:val="00FA0ED5"/>
    <w:rsid w:val="00FA2704"/>
    <w:rsid w:val="00FB0271"/>
    <w:rsid w:val="00FB44D0"/>
    <w:rsid w:val="00FC2691"/>
    <w:rsid w:val="00FD46FA"/>
    <w:rsid w:val="00FF0FF0"/>
    <w:rsid w:val="00FF390E"/>
    <w:rsid w:val="3F6B9A14"/>
    <w:rsid w:val="47BF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259C8"/>
    <w:rPr>
      <w:rFonts w:ascii="SimSun" w:eastAsia="SimSun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259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25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25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259C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rsid w:val="004259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259C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259C8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4259C8"/>
    <w:rPr>
      <w:rFonts w:ascii="SimSun" w:eastAsia="SimSun" w:hAnsi="Courier New" w:cs="Courier New"/>
      <w:szCs w:val="21"/>
    </w:rPr>
  </w:style>
  <w:style w:type="character" w:customStyle="1" w:styleId="font41">
    <w:name w:val="font41"/>
    <w:basedOn w:val="a0"/>
    <w:qFormat/>
    <w:rsid w:val="004259C8"/>
    <w:rPr>
      <w:rFonts w:ascii="FangSong" w:eastAsia="FangSong" w:hAnsi="FangSong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4259C8"/>
    <w:rPr>
      <w:rFonts w:ascii="SimSun" w:eastAsia="SimSun" w:hAnsi="SimSun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4259C8"/>
    <w:rPr>
      <w:rFonts w:ascii="FangSong_GB2312" w:eastAsia="FangSong_GB2312" w:hAnsi="FangSong_GB2312" w:hint="eastAsia"/>
      <w:color w:val="000000"/>
      <w:sz w:val="32"/>
      <w:szCs w:val="32"/>
      <w:u w:val="none"/>
    </w:rPr>
  </w:style>
  <w:style w:type="paragraph" w:styleId="a8">
    <w:name w:val="Revision"/>
    <w:hidden/>
    <w:uiPriority w:val="99"/>
    <w:unhideWhenUsed/>
    <w:rsid w:val="00F87A13"/>
    <w:pPr>
      <w:spacing w:after="0" w:line="240" w:lineRule="auto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465</Words>
  <Characters>2651</Characters>
  <Application>Microsoft Office Word</Application>
  <DocSecurity>0</DocSecurity>
  <Lines>22</Lines>
  <Paragraphs>6</Paragraphs>
  <ScaleCrop>false</ScaleCrop>
  <Company>LENOVO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csgzc105218</dc:creator>
  <cp:lastModifiedBy>lenovo</cp:lastModifiedBy>
  <cp:revision>4</cp:revision>
  <cp:lastPrinted>2025-11-20T09:20:00Z</cp:lastPrinted>
  <dcterms:created xsi:type="dcterms:W3CDTF">2025-11-24T01:54:00Z</dcterms:created>
  <dcterms:modified xsi:type="dcterms:W3CDTF">2025-11-24T01:55:00Z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