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Cs w:val="28"/>
        </w:rPr>
      </w:pPr>
      <w:r>
        <w:rPr>
          <w:rFonts w:hint="eastAsia" w:ascii="仿宋" w:hAnsi="仿宋" w:eastAsia="仿宋" w:cs="仿宋"/>
          <w:szCs w:val="28"/>
        </w:rPr>
        <w:t>附件四：</w:t>
      </w:r>
    </w:p>
    <w:p>
      <w:pPr>
        <w:spacing w:line="500" w:lineRule="exact"/>
        <w:jc w:val="center"/>
        <w:outlineLvl w:val="0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500" w:lineRule="exact"/>
        <w:jc w:val="center"/>
        <w:outlineLvl w:val="0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中级工程师申报人递交材料目录</w:t>
      </w:r>
    </w:p>
    <w:tbl>
      <w:tblPr>
        <w:tblStyle w:val="2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818"/>
        <w:gridCol w:w="951"/>
        <w:gridCol w:w="2911"/>
        <w:gridCol w:w="1280"/>
        <w:gridCol w:w="1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70" w:type="dxa"/>
            <w:gridSpan w:val="4"/>
            <w:tcBorders>
              <w:top w:val="single" w:color="FFFFFF" w:sz="8" w:space="0"/>
              <w:left w:val="single" w:color="FFFFFF" w:sz="8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8"/>
              </w:rPr>
              <w:t>发票号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8"/>
              </w:rPr>
              <w:t>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8"/>
              </w:rPr>
              <w:t>受理号：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8"/>
              </w:rPr>
              <w:t>姓名：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8"/>
              </w:rPr>
              <w:t>单位：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8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1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《中级职称评定申报表》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一式三份盖章，分配受理号后，网上生成的最终稿。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《学历证书》和《学位证书》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已在学信网认证无需提交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原件查验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《专业技术职务聘任表》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（附件二）或聘任文件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在规定的年限内，受聘不同单位不同技术职务，请分别提交。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《中级工程师申报人考核推荐表》（附件一）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近三年考核都需要所在单位盖章。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5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《主送/其他论文材料》/《项目技术总结》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及项目证明材料</w:t>
            </w:r>
          </w:p>
        </w:tc>
        <w:tc>
          <w:tcPr>
            <w:tcW w:w="4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发表论文应附上期刊封面、出版信息、论文所在目录和论文页。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项目技术总结的专家推荐意见附专家高工证明。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发表论文原件查验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事业单位推荐书</w:t>
            </w:r>
          </w:p>
        </w:tc>
        <w:tc>
          <w:tcPr>
            <w:tcW w:w="4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事业单位需上级主管部门推荐盖章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所有纸质资料须与职称申报系统提交内容一致，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复印件经单位审核后加盖人事章或公章，按顺序排列并携带好原件供查验。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jc w:val="left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上海市工程系列计算机专业中评委办公室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>受理日期</w:t>
      </w:r>
      <w:r>
        <w:rPr>
          <w:rFonts w:hint="eastAsia" w:ascii="仿宋" w:hAnsi="仿宋" w:eastAsia="仿宋" w:cs="仿宋"/>
          <w:sz w:val="18"/>
          <w:szCs w:val="18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2022-06-15T06:28:43Z</dcterms:created>
  <dc:creator>Administrator</dc:creator>
  <cp:lastModifiedBy>Administrator</cp:lastModifiedBy>
  <dcterms:modified xsi:type="dcterms:W3CDTF">2022-06-15T06:29:16Z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