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AC8B1"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黑体"/>
          <w:sz w:val="32"/>
          <w:szCs w:val="32"/>
        </w:rPr>
        <w:t>附件2：</w:t>
      </w:r>
    </w:p>
    <w:p w14:paraId="2B81E081">
      <w:pPr>
        <w:wordWrap w:val="0"/>
        <w:spacing w:line="56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bCs/>
          <w:sz w:val="36"/>
          <w:szCs w:val="36"/>
        </w:rPr>
        <w:t>市、区职称公共服务平台材料申报受理服务点一览表</w:t>
      </w:r>
    </w:p>
    <w:bookmarkEnd w:id="0"/>
    <w:p w14:paraId="4C6FEFB2">
      <w:pPr>
        <w:wordWrap w:val="0"/>
        <w:spacing w:line="56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tbl>
      <w:tblPr>
        <w:tblStyle w:val="20"/>
        <w:tblW w:w="977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  <w:gridCol w:w="1974"/>
      </w:tblGrid>
      <w:tr w14:paraId="3AE6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308E832A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受理点</w:t>
            </w:r>
          </w:p>
        </w:tc>
        <w:tc>
          <w:tcPr>
            <w:tcW w:w="3899" w:type="dxa"/>
            <w:vAlign w:val="center"/>
          </w:tcPr>
          <w:p w14:paraId="664AB4FA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地址</w:t>
            </w:r>
          </w:p>
        </w:tc>
        <w:tc>
          <w:tcPr>
            <w:tcW w:w="1974" w:type="dxa"/>
            <w:vAlign w:val="center"/>
          </w:tcPr>
          <w:p w14:paraId="5B0DC90A">
            <w:pPr>
              <w:wordWrap w:val="0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电话</w:t>
            </w:r>
          </w:p>
        </w:tc>
      </w:tr>
      <w:tr w14:paraId="5A3D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33DFACD4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浦东新区事业单位工资福利中心</w:t>
            </w:r>
          </w:p>
        </w:tc>
        <w:tc>
          <w:tcPr>
            <w:tcW w:w="3899" w:type="dxa"/>
            <w:vAlign w:val="center"/>
          </w:tcPr>
          <w:p w14:paraId="26F6020E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浦东新区浦建路1619号1号楼301室</w:t>
            </w:r>
          </w:p>
        </w:tc>
        <w:tc>
          <w:tcPr>
            <w:tcW w:w="1974" w:type="dxa"/>
            <w:vAlign w:val="center"/>
          </w:tcPr>
          <w:p w14:paraId="46B9A00A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50580890</w:t>
            </w:r>
          </w:p>
        </w:tc>
      </w:tr>
      <w:tr w14:paraId="43A0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00CC26C4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徐汇区人力资源发展服务中心</w:t>
            </w:r>
          </w:p>
        </w:tc>
        <w:tc>
          <w:tcPr>
            <w:tcW w:w="3899" w:type="dxa"/>
            <w:vAlign w:val="center"/>
          </w:tcPr>
          <w:p w14:paraId="32F7E15B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徐汇区南宁路969号1楼C厅</w:t>
            </w:r>
          </w:p>
        </w:tc>
        <w:tc>
          <w:tcPr>
            <w:tcW w:w="1974" w:type="dxa"/>
            <w:vAlign w:val="center"/>
          </w:tcPr>
          <w:p w14:paraId="6A8D23B8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24092222*3602</w:t>
            </w:r>
          </w:p>
        </w:tc>
      </w:tr>
      <w:tr w14:paraId="7A83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735E9CEF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长宁区就业促进中心</w:t>
            </w:r>
          </w:p>
        </w:tc>
        <w:tc>
          <w:tcPr>
            <w:tcW w:w="3899" w:type="dxa"/>
            <w:vAlign w:val="center"/>
          </w:tcPr>
          <w:p w14:paraId="0FB75F5C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长宁路1436号2号院5号楼</w:t>
            </w:r>
          </w:p>
        </w:tc>
        <w:tc>
          <w:tcPr>
            <w:tcW w:w="1974" w:type="dxa"/>
            <w:vAlign w:val="center"/>
          </w:tcPr>
          <w:p w14:paraId="08D1FA82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62400032</w:t>
            </w:r>
          </w:p>
        </w:tc>
      </w:tr>
      <w:tr w14:paraId="258A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336F7E55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普陀区人力资源公共服务中心</w:t>
            </w:r>
          </w:p>
        </w:tc>
        <w:tc>
          <w:tcPr>
            <w:tcW w:w="3899" w:type="dxa"/>
            <w:vAlign w:val="center"/>
          </w:tcPr>
          <w:p w14:paraId="574E5C91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普陀区武宁路1036号</w:t>
            </w:r>
          </w:p>
        </w:tc>
        <w:tc>
          <w:tcPr>
            <w:tcW w:w="1974" w:type="dxa"/>
            <w:vAlign w:val="center"/>
          </w:tcPr>
          <w:p w14:paraId="744210C5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52717178</w:t>
            </w:r>
          </w:p>
        </w:tc>
      </w:tr>
      <w:tr w14:paraId="368A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48342ADD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虹口区人才发展服务中心</w:t>
            </w:r>
          </w:p>
        </w:tc>
        <w:tc>
          <w:tcPr>
            <w:tcW w:w="3899" w:type="dxa"/>
            <w:vAlign w:val="center"/>
          </w:tcPr>
          <w:p w14:paraId="145D3A0D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虹口区中山北一路1230号A区一楼</w:t>
            </w:r>
          </w:p>
        </w:tc>
        <w:tc>
          <w:tcPr>
            <w:tcW w:w="1974" w:type="dxa"/>
            <w:vAlign w:val="center"/>
          </w:tcPr>
          <w:p w14:paraId="5788CF6D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65073216</w:t>
            </w:r>
          </w:p>
        </w:tc>
      </w:tr>
      <w:tr w14:paraId="1FB8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767C0E05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虹口区人才发展服务中心(花园坊职称受理点）</w:t>
            </w:r>
          </w:p>
        </w:tc>
        <w:tc>
          <w:tcPr>
            <w:tcW w:w="3899" w:type="dxa"/>
            <w:vAlign w:val="center"/>
          </w:tcPr>
          <w:p w14:paraId="1032CB75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虹口区花园路171号B6幢1楼花园坊党群服务中心</w:t>
            </w:r>
          </w:p>
        </w:tc>
        <w:tc>
          <w:tcPr>
            <w:tcW w:w="1974" w:type="dxa"/>
            <w:vAlign w:val="center"/>
          </w:tcPr>
          <w:p w14:paraId="07B401E0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66610153</w:t>
            </w:r>
          </w:p>
        </w:tc>
      </w:tr>
      <w:tr w14:paraId="01A5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0C02F8E4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虹口区人才发展服务中心（北外滩受理点）</w:t>
            </w:r>
          </w:p>
        </w:tc>
        <w:tc>
          <w:tcPr>
            <w:tcW w:w="3899" w:type="dxa"/>
            <w:vAlign w:val="center"/>
          </w:tcPr>
          <w:p w14:paraId="69130D28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虹口区东大名路501号20楼</w:t>
            </w:r>
          </w:p>
        </w:tc>
        <w:tc>
          <w:tcPr>
            <w:tcW w:w="1974" w:type="dxa"/>
            <w:vAlign w:val="center"/>
          </w:tcPr>
          <w:p w14:paraId="1AEC9891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22866767</w:t>
            </w:r>
          </w:p>
        </w:tc>
      </w:tr>
      <w:tr w14:paraId="1AC3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4C2E88F8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虹口区人才发展服务中心（盛邦受理点）</w:t>
            </w:r>
          </w:p>
        </w:tc>
        <w:tc>
          <w:tcPr>
            <w:tcW w:w="3899" w:type="dxa"/>
            <w:vAlign w:val="center"/>
          </w:tcPr>
          <w:p w14:paraId="30495DEC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虹口区四川北路1318号1802室</w:t>
            </w:r>
          </w:p>
        </w:tc>
        <w:tc>
          <w:tcPr>
            <w:tcW w:w="1974" w:type="dxa"/>
            <w:vAlign w:val="center"/>
          </w:tcPr>
          <w:p w14:paraId="09A50526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63931509</w:t>
            </w:r>
          </w:p>
        </w:tc>
      </w:tr>
      <w:tr w14:paraId="6ED1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4D42C29F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杨浦区就业促进中心（杨浦公共人事服务中心）</w:t>
            </w:r>
          </w:p>
        </w:tc>
        <w:tc>
          <w:tcPr>
            <w:tcW w:w="3899" w:type="dxa"/>
            <w:vAlign w:val="center"/>
          </w:tcPr>
          <w:p w14:paraId="153132D8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杨浦区淞沪路605号C-D座一楼</w:t>
            </w:r>
          </w:p>
        </w:tc>
        <w:tc>
          <w:tcPr>
            <w:tcW w:w="1974" w:type="dxa"/>
            <w:vAlign w:val="center"/>
          </w:tcPr>
          <w:p w14:paraId="1B783D39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33193622</w:t>
            </w:r>
          </w:p>
        </w:tc>
      </w:tr>
      <w:tr w14:paraId="7387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71B85005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黄浦区人力资源公共服务中心</w:t>
            </w:r>
          </w:p>
        </w:tc>
        <w:tc>
          <w:tcPr>
            <w:tcW w:w="3899" w:type="dxa"/>
            <w:vAlign w:val="center"/>
          </w:tcPr>
          <w:p w14:paraId="46E2CAEC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黄浦区南苏州路343号</w:t>
            </w:r>
          </w:p>
        </w:tc>
        <w:tc>
          <w:tcPr>
            <w:tcW w:w="1974" w:type="dxa"/>
            <w:vAlign w:val="center"/>
          </w:tcPr>
          <w:p w14:paraId="058FAA5C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63864457</w:t>
            </w:r>
          </w:p>
        </w:tc>
      </w:tr>
      <w:tr w14:paraId="74C0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293F4FCD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静安区人力资源和社会保障局专业技术人员科</w:t>
            </w:r>
          </w:p>
        </w:tc>
        <w:tc>
          <w:tcPr>
            <w:tcW w:w="3899" w:type="dxa"/>
            <w:vAlign w:val="center"/>
          </w:tcPr>
          <w:p w14:paraId="7CE540F6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静安区大统路480号1903室</w:t>
            </w:r>
          </w:p>
        </w:tc>
        <w:tc>
          <w:tcPr>
            <w:tcW w:w="1974" w:type="dxa"/>
            <w:vAlign w:val="center"/>
          </w:tcPr>
          <w:p w14:paraId="01FA273D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33095554</w:t>
            </w:r>
          </w:p>
        </w:tc>
      </w:tr>
      <w:tr w14:paraId="4765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0673EA69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宝山区人力资源和社会保障局</w:t>
            </w:r>
          </w:p>
        </w:tc>
        <w:tc>
          <w:tcPr>
            <w:tcW w:w="3899" w:type="dxa"/>
            <w:vAlign w:val="center"/>
          </w:tcPr>
          <w:p w14:paraId="27F460B0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宝山区县前街11号对面服务中心二楼</w:t>
            </w:r>
          </w:p>
        </w:tc>
        <w:tc>
          <w:tcPr>
            <w:tcW w:w="1974" w:type="dxa"/>
            <w:vAlign w:val="center"/>
          </w:tcPr>
          <w:p w14:paraId="652E0FA9">
            <w:pPr>
              <w:wordWrap w:val="0"/>
              <w:snapToGrid w:val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36623761</w:t>
            </w:r>
          </w:p>
          <w:p w14:paraId="331BAA6D">
            <w:pPr>
              <w:wordWrap w:val="0"/>
              <w:snapToGrid w:val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36623626(直通车咨询专线)</w:t>
            </w:r>
          </w:p>
        </w:tc>
      </w:tr>
      <w:tr w14:paraId="0DE8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29FDE91D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宝山区人力资源和社会保障局（城工科技绿洲园区）受理点</w:t>
            </w:r>
          </w:p>
        </w:tc>
        <w:tc>
          <w:tcPr>
            <w:tcW w:w="3899" w:type="dxa"/>
            <w:vAlign w:val="center"/>
          </w:tcPr>
          <w:p w14:paraId="0CE4D85A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宝山区园新路258弄4号楼1楼</w:t>
            </w:r>
          </w:p>
        </w:tc>
        <w:tc>
          <w:tcPr>
            <w:tcW w:w="1974" w:type="dxa"/>
            <w:vAlign w:val="center"/>
          </w:tcPr>
          <w:p w14:paraId="424CADDE">
            <w:pPr>
              <w:wordWrap w:val="0"/>
              <w:snapToGrid w:val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33851775</w:t>
            </w:r>
          </w:p>
          <w:p w14:paraId="12B6E7D5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36161558</w:t>
            </w:r>
          </w:p>
        </w:tc>
      </w:tr>
      <w:tr w14:paraId="66F8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2BFAB3DF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宝山区人力资源和社会保障局（北上海生物医药产业园）受理点</w:t>
            </w:r>
          </w:p>
        </w:tc>
        <w:tc>
          <w:tcPr>
            <w:tcW w:w="3899" w:type="dxa"/>
            <w:vAlign w:val="center"/>
          </w:tcPr>
          <w:p w14:paraId="4BD33EAA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宝山区祁北东路28号北上海生物医药产业园206室</w:t>
            </w:r>
          </w:p>
        </w:tc>
        <w:tc>
          <w:tcPr>
            <w:tcW w:w="1974" w:type="dxa"/>
            <w:vAlign w:val="center"/>
          </w:tcPr>
          <w:p w14:paraId="0217D2A2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56861447</w:t>
            </w:r>
          </w:p>
        </w:tc>
      </w:tr>
      <w:tr w14:paraId="776A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5CC6E32C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宝山区人力资源和社会保障局（人才学院）受理点</w:t>
            </w:r>
          </w:p>
        </w:tc>
        <w:tc>
          <w:tcPr>
            <w:tcW w:w="3899" w:type="dxa"/>
            <w:vAlign w:val="center"/>
          </w:tcPr>
          <w:p w14:paraId="5505F7BC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宝山区友谊路327号报名大厅</w:t>
            </w:r>
          </w:p>
        </w:tc>
        <w:tc>
          <w:tcPr>
            <w:tcW w:w="1974" w:type="dxa"/>
            <w:vAlign w:val="center"/>
          </w:tcPr>
          <w:p w14:paraId="60FDBE96">
            <w:pPr>
              <w:wordWrap w:val="0"/>
              <w:snapToGrid w:val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36071817</w:t>
            </w:r>
          </w:p>
          <w:p w14:paraId="018571CA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56602053</w:t>
            </w:r>
          </w:p>
        </w:tc>
      </w:tr>
      <w:tr w14:paraId="0A50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5DBBB264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闵行区政务服务中心</w:t>
            </w:r>
          </w:p>
        </w:tc>
        <w:tc>
          <w:tcPr>
            <w:tcW w:w="3899" w:type="dxa"/>
            <w:vAlign w:val="center"/>
          </w:tcPr>
          <w:p w14:paraId="04B78245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闵行区莘庄镇秀文路600号二楼F区F04-F12窗口</w:t>
            </w:r>
          </w:p>
        </w:tc>
        <w:tc>
          <w:tcPr>
            <w:tcW w:w="1974" w:type="dxa"/>
            <w:vAlign w:val="center"/>
          </w:tcPr>
          <w:p w14:paraId="0F0D3FAD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33882210</w:t>
            </w:r>
          </w:p>
        </w:tc>
      </w:tr>
      <w:tr w14:paraId="0A7D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4DAE1A1E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嘉定区机关事业单位福利事业中心</w:t>
            </w:r>
          </w:p>
        </w:tc>
        <w:tc>
          <w:tcPr>
            <w:tcW w:w="3899" w:type="dxa"/>
            <w:vAlign w:val="center"/>
          </w:tcPr>
          <w:p w14:paraId="2B2CCD23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嘉定区嘉定镇街道福宁弄88号1号楼302室</w:t>
            </w:r>
          </w:p>
        </w:tc>
        <w:tc>
          <w:tcPr>
            <w:tcW w:w="1974" w:type="dxa"/>
            <w:vAlign w:val="center"/>
          </w:tcPr>
          <w:p w14:paraId="70C68231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59555201</w:t>
            </w:r>
          </w:p>
        </w:tc>
      </w:tr>
      <w:tr w14:paraId="1E01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0BC1DFDC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金山区就业促进中心</w:t>
            </w:r>
          </w:p>
        </w:tc>
        <w:tc>
          <w:tcPr>
            <w:tcW w:w="3899" w:type="dxa"/>
            <w:vAlign w:val="center"/>
          </w:tcPr>
          <w:p w14:paraId="27B5A9AE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金山区板桥东路900号1号楼2楼1214室</w:t>
            </w:r>
          </w:p>
        </w:tc>
        <w:tc>
          <w:tcPr>
            <w:tcW w:w="1974" w:type="dxa"/>
            <w:vAlign w:val="center"/>
          </w:tcPr>
          <w:p w14:paraId="7F3B38DF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57922207</w:t>
            </w:r>
          </w:p>
        </w:tc>
      </w:tr>
      <w:tr w14:paraId="4A0F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434396F8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松江区人力资源和社会保障局</w:t>
            </w:r>
          </w:p>
        </w:tc>
        <w:tc>
          <w:tcPr>
            <w:tcW w:w="3899" w:type="dxa"/>
            <w:vAlign w:val="center"/>
          </w:tcPr>
          <w:p w14:paraId="13037978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松江区荣乐东路2378号1楼105室</w:t>
            </w:r>
          </w:p>
        </w:tc>
        <w:tc>
          <w:tcPr>
            <w:tcW w:w="1974" w:type="dxa"/>
            <w:vAlign w:val="center"/>
          </w:tcPr>
          <w:p w14:paraId="0757AE1D">
            <w:pPr>
              <w:wordWrap w:val="0"/>
              <w:snapToGrid w:val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67848646</w:t>
            </w:r>
          </w:p>
          <w:p w14:paraId="49BF46E2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37006867</w:t>
            </w:r>
          </w:p>
        </w:tc>
      </w:tr>
      <w:tr w14:paraId="1AE7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3FD97B1F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青浦区人力资源公共服务中心</w:t>
            </w:r>
          </w:p>
        </w:tc>
        <w:tc>
          <w:tcPr>
            <w:tcW w:w="3899" w:type="dxa"/>
            <w:vAlign w:val="center"/>
          </w:tcPr>
          <w:p w14:paraId="15553AD7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青浦区环城东路2号112室</w:t>
            </w:r>
          </w:p>
        </w:tc>
        <w:tc>
          <w:tcPr>
            <w:tcW w:w="1974" w:type="dxa"/>
            <w:vAlign w:val="center"/>
          </w:tcPr>
          <w:p w14:paraId="01BF1723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69791883</w:t>
            </w:r>
          </w:p>
        </w:tc>
      </w:tr>
      <w:tr w14:paraId="6716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34F6B495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奉贤区就业促进中心</w:t>
            </w:r>
          </w:p>
        </w:tc>
        <w:tc>
          <w:tcPr>
            <w:tcW w:w="3899" w:type="dxa"/>
            <w:vAlign w:val="center"/>
          </w:tcPr>
          <w:p w14:paraId="777A83A7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奉贤区南桥镇人民南路150号</w:t>
            </w:r>
          </w:p>
        </w:tc>
        <w:tc>
          <w:tcPr>
            <w:tcW w:w="1974" w:type="dxa"/>
            <w:vAlign w:val="center"/>
          </w:tcPr>
          <w:p w14:paraId="3219A178">
            <w:pPr>
              <w:wordWrap w:val="0"/>
              <w:snapToGrid w:val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67192037</w:t>
            </w:r>
          </w:p>
          <w:p w14:paraId="1C543F8E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67119647</w:t>
            </w:r>
          </w:p>
        </w:tc>
      </w:tr>
      <w:tr w14:paraId="75BD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7365FC94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崇明区人力资源公共服务中心</w:t>
            </w:r>
          </w:p>
        </w:tc>
        <w:tc>
          <w:tcPr>
            <w:tcW w:w="3899" w:type="dxa"/>
            <w:vAlign w:val="center"/>
          </w:tcPr>
          <w:p w14:paraId="2A979CAC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崇明区城桥镇翠竹路1501号1楼21号窗口</w:t>
            </w:r>
          </w:p>
        </w:tc>
        <w:tc>
          <w:tcPr>
            <w:tcW w:w="1974" w:type="dxa"/>
            <w:vAlign w:val="center"/>
          </w:tcPr>
          <w:p w14:paraId="15624356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69696988*8101</w:t>
            </w:r>
          </w:p>
        </w:tc>
      </w:tr>
      <w:tr w14:paraId="4B2A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12471E2A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临港人才服务中心</w:t>
            </w:r>
          </w:p>
        </w:tc>
        <w:tc>
          <w:tcPr>
            <w:tcW w:w="3899" w:type="dxa"/>
            <w:vAlign w:val="center"/>
          </w:tcPr>
          <w:p w14:paraId="4D5CF8F7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南汇新城镇紫杉路158弄A1楼2楼</w:t>
            </w:r>
          </w:p>
        </w:tc>
        <w:tc>
          <w:tcPr>
            <w:tcW w:w="1974" w:type="dxa"/>
            <w:vAlign w:val="center"/>
          </w:tcPr>
          <w:p w14:paraId="02C7EF0E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68289698*8077</w:t>
            </w:r>
          </w:p>
        </w:tc>
      </w:tr>
      <w:tr w14:paraId="7631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98" w:type="dxa"/>
            <w:vAlign w:val="center"/>
          </w:tcPr>
          <w:p w14:paraId="3D212A06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上海市人力资源公共服务中心</w:t>
            </w:r>
          </w:p>
        </w:tc>
        <w:tc>
          <w:tcPr>
            <w:tcW w:w="3899" w:type="dxa"/>
            <w:vAlign w:val="center"/>
          </w:tcPr>
          <w:p w14:paraId="3C55ECD1"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静安区梅园路77号819室</w:t>
            </w:r>
          </w:p>
        </w:tc>
        <w:tc>
          <w:tcPr>
            <w:tcW w:w="1974" w:type="dxa"/>
            <w:vAlign w:val="center"/>
          </w:tcPr>
          <w:p w14:paraId="476AD016">
            <w:pPr>
              <w:wordWrap w:val="0"/>
              <w:snapToGrid w:val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63818836</w:t>
            </w:r>
          </w:p>
          <w:p w14:paraId="67BDC4BD">
            <w:pPr>
              <w:wordWrap w:val="0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32511209</w:t>
            </w:r>
          </w:p>
        </w:tc>
      </w:tr>
    </w:tbl>
    <w:p w14:paraId="64ADE25A">
      <w:pPr>
        <w:wordWrap w:val="0"/>
        <w:spacing w:line="580" w:lineRule="exact"/>
        <w:rPr>
          <w:rFonts w:ascii="Times New Roman" w:hAnsi="Times New Roman" w:eastAsia="仿宋_GB2312"/>
          <w:sz w:val="30"/>
          <w:szCs w:val="30"/>
        </w:rPr>
      </w:pPr>
    </w:p>
    <w:sectPr>
      <w:pgSz w:w="11906" w:h="16838"/>
      <w:pgMar w:top="1814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620AC5-A0B7-4BA3-A5A2-31FBD8C5FF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8D47CE5-B928-4A7F-8851-07C0269872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5D1F34-35AC-44DE-BC25-A43E6119D7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289C511-3F9C-4997-8A4A-F5F616B207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4"/>
    <w:rsid w:val="0003584D"/>
    <w:rsid w:val="00044548"/>
    <w:rsid w:val="000659EB"/>
    <w:rsid w:val="00105149"/>
    <w:rsid w:val="00112D1B"/>
    <w:rsid w:val="001225FD"/>
    <w:rsid w:val="001331C1"/>
    <w:rsid w:val="001E0C48"/>
    <w:rsid w:val="00255A11"/>
    <w:rsid w:val="0028424B"/>
    <w:rsid w:val="00286011"/>
    <w:rsid w:val="00295A31"/>
    <w:rsid w:val="002A4D8C"/>
    <w:rsid w:val="002B1D70"/>
    <w:rsid w:val="002B44F0"/>
    <w:rsid w:val="002E1814"/>
    <w:rsid w:val="00321D32"/>
    <w:rsid w:val="00352C92"/>
    <w:rsid w:val="0035620F"/>
    <w:rsid w:val="00384922"/>
    <w:rsid w:val="00385EA5"/>
    <w:rsid w:val="003A7CE0"/>
    <w:rsid w:val="003C2F54"/>
    <w:rsid w:val="00496DA0"/>
    <w:rsid w:val="004A665F"/>
    <w:rsid w:val="004B3CC6"/>
    <w:rsid w:val="00524ADE"/>
    <w:rsid w:val="00532CC5"/>
    <w:rsid w:val="00563237"/>
    <w:rsid w:val="00571976"/>
    <w:rsid w:val="005A1D23"/>
    <w:rsid w:val="005A2BE2"/>
    <w:rsid w:val="005D4A02"/>
    <w:rsid w:val="005D7674"/>
    <w:rsid w:val="006259D6"/>
    <w:rsid w:val="006470A4"/>
    <w:rsid w:val="00684B5E"/>
    <w:rsid w:val="006B0EFA"/>
    <w:rsid w:val="006C73FE"/>
    <w:rsid w:val="006F0070"/>
    <w:rsid w:val="00733E9D"/>
    <w:rsid w:val="007959E5"/>
    <w:rsid w:val="00801F5D"/>
    <w:rsid w:val="0084454A"/>
    <w:rsid w:val="00846362"/>
    <w:rsid w:val="0086086B"/>
    <w:rsid w:val="008718FE"/>
    <w:rsid w:val="00875480"/>
    <w:rsid w:val="00875793"/>
    <w:rsid w:val="008A780D"/>
    <w:rsid w:val="008D2645"/>
    <w:rsid w:val="008D3A4B"/>
    <w:rsid w:val="008D460D"/>
    <w:rsid w:val="008E239E"/>
    <w:rsid w:val="008E7080"/>
    <w:rsid w:val="00950A47"/>
    <w:rsid w:val="00954C79"/>
    <w:rsid w:val="00A1504F"/>
    <w:rsid w:val="00A27795"/>
    <w:rsid w:val="00A57B14"/>
    <w:rsid w:val="00B011A3"/>
    <w:rsid w:val="00BB04CA"/>
    <w:rsid w:val="00BC2261"/>
    <w:rsid w:val="00BE7FF2"/>
    <w:rsid w:val="00C01213"/>
    <w:rsid w:val="00C16347"/>
    <w:rsid w:val="00C2391B"/>
    <w:rsid w:val="00CC7565"/>
    <w:rsid w:val="00CD0250"/>
    <w:rsid w:val="00D90085"/>
    <w:rsid w:val="00DB15C1"/>
    <w:rsid w:val="00DE5E2D"/>
    <w:rsid w:val="00E058DF"/>
    <w:rsid w:val="00E36B41"/>
    <w:rsid w:val="00E821A8"/>
    <w:rsid w:val="00E909F4"/>
    <w:rsid w:val="00E97DF7"/>
    <w:rsid w:val="00EA65DB"/>
    <w:rsid w:val="00ED226F"/>
    <w:rsid w:val="00F369C9"/>
    <w:rsid w:val="00F67A05"/>
    <w:rsid w:val="00F83B83"/>
    <w:rsid w:val="00F86C3A"/>
    <w:rsid w:val="00FC7F3A"/>
    <w:rsid w:val="068664A8"/>
    <w:rsid w:val="08B73F3E"/>
    <w:rsid w:val="0EC326ED"/>
    <w:rsid w:val="17FB3013"/>
    <w:rsid w:val="2E9637FB"/>
    <w:rsid w:val="2F35D5C4"/>
    <w:rsid w:val="34D91D80"/>
    <w:rsid w:val="3A9F4AC9"/>
    <w:rsid w:val="3B0752BB"/>
    <w:rsid w:val="411A2901"/>
    <w:rsid w:val="42133788"/>
    <w:rsid w:val="4498700B"/>
    <w:rsid w:val="4EBD5374"/>
    <w:rsid w:val="525E35BB"/>
    <w:rsid w:val="573945F7"/>
    <w:rsid w:val="62581DF5"/>
    <w:rsid w:val="6814164A"/>
    <w:rsid w:val="696574CD"/>
    <w:rsid w:val="69DA276B"/>
    <w:rsid w:val="6A7D69A2"/>
    <w:rsid w:val="7D755B27"/>
    <w:rsid w:val="F79BDB3C"/>
    <w:rsid w:val="F7CBC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uppressAutoHyphens w:val="0"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uppressAutoHyphens w:val="0"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uppressAutoHyphens w:val="0"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uppressAutoHyphens w:val="0"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uppressAutoHyphens w:val="0"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uppressAutoHyphens w:val="0"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uppressAutoHyphens w:val="0"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uppressAutoHyphens w:val="0"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uppressAutoHyphens w:val="0"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12">
    <w:name w:val="Plain Text"/>
    <w:basedOn w:val="1"/>
    <w:link w:val="42"/>
    <w:semiHidden/>
    <w:unhideWhenUsed/>
    <w:qFormat/>
    <w:uiPriority w:val="99"/>
    <w:pPr>
      <w:widowControl/>
      <w:ind w:firstLine="360"/>
      <w:jc w:val="left"/>
    </w:pPr>
    <w:rPr>
      <w:rFonts w:hint="eastAsia" w:ascii="宋体" w:hAnsi="Courier New"/>
      <w:kern w:val="0"/>
      <w:szCs w:val="21"/>
    </w:rPr>
  </w:style>
  <w:style w:type="paragraph" w:styleId="13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4"/>
    <w:qFormat/>
    <w:uiPriority w:val="11"/>
    <w:pPr>
      <w:suppressAutoHyphens w:val="0"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3"/>
    <w:qFormat/>
    <w:uiPriority w:val="10"/>
    <w:pPr>
      <w:suppressAutoHyphens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46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9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uppressAutoHyphens w:val="0"/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21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suppressAutoHyphens w:val="0"/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8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40">
    <w:name w:val="明显引用 字符"/>
    <w:basedOn w:val="21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纯文本 字符"/>
    <w:basedOn w:val="21"/>
    <w:link w:val="12"/>
    <w:qFormat/>
    <w:uiPriority w:val="0"/>
    <w:rPr>
      <w:rFonts w:hint="eastAsia" w:ascii="宋体" w:hAnsi="Courier New" w:eastAsia="宋体" w:cs="Courier New"/>
      <w:kern w:val="0"/>
      <w:szCs w:val="21"/>
    </w:rPr>
  </w:style>
  <w:style w:type="character" w:customStyle="1" w:styleId="43">
    <w:name w:val="页眉 字符"/>
    <w:basedOn w:val="21"/>
    <w:link w:val="1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4">
    <w:name w:val="页脚 字符"/>
    <w:basedOn w:val="21"/>
    <w:link w:val="1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5">
    <w:name w:val="批注文字 字符"/>
    <w:basedOn w:val="21"/>
    <w:link w:val="11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46">
    <w:name w:val="批注主题 字符"/>
    <w:basedOn w:val="45"/>
    <w:link w:val="18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47">
    <w:name w:val="批注框文本 字符"/>
    <w:basedOn w:val="21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4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253</Words>
  <Characters>269</Characters>
  <Lines>53</Lines>
  <Paragraphs>14</Paragraphs>
  <TotalTime>11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2025-06-17T03:19:00Z</dcterms:created>
  <dc:creator>梦艳 傅</dc:creator>
  <cp:lastModifiedBy>evenami</cp:lastModifiedBy>
  <dcterms:modified xsi:type="dcterms:W3CDTF">2025-06-17T07:02:51Z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eyJoZGlkIjoiNmYwYWI3NmEyYTJjNGJjODY2ZTUwMmZiNjcxYmY2NzEiLCJ1c2VySWQiOiI5MjUyMzE1NTUifQ==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3EC6D18B19924D29871F3CA3D928AE56_13</vt:lpwstr>
  </property>
</Properties>
</file>