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E8" w:rsidRDefault="002F67D0" w:rsidP="00C02730">
      <w:pPr>
        <w:spacing w:line="578" w:lineRule="exact"/>
        <w:ind w:rightChars="400" w:right="1240"/>
        <w:jc w:val="left"/>
        <w:rPr>
          <w:rFonts w:ascii="黑体" w:eastAsia="黑体" w:hAnsi="黑体"/>
        </w:rPr>
      </w:pPr>
      <w:r>
        <w:rPr>
          <w:rFonts w:ascii="黑体" w:eastAsia="黑体" w:hAnsi="黑体" w:hint="eastAsia"/>
        </w:rPr>
        <w:t>附件</w:t>
      </w:r>
      <w:r>
        <w:rPr>
          <w:rFonts w:ascii="黑体" w:eastAsia="黑体" w:hAnsi="黑体" w:hint="eastAsia"/>
        </w:rPr>
        <w:t>1</w:t>
      </w:r>
    </w:p>
    <w:p w:rsidR="003614E8" w:rsidRDefault="003614E8">
      <w:pPr>
        <w:adjustRightInd w:val="0"/>
        <w:snapToGrid w:val="0"/>
        <w:spacing w:line="578" w:lineRule="exact"/>
      </w:pPr>
    </w:p>
    <w:p w:rsidR="003614E8" w:rsidRDefault="002F67D0">
      <w:pPr>
        <w:pStyle w:val="ad"/>
        <w:adjustRightInd w:val="0"/>
        <w:snapToGrid w:val="0"/>
        <w:spacing w:line="700" w:lineRule="exact"/>
        <w:jc w:val="center"/>
        <w:rPr>
          <w:rFonts w:ascii="方正小标宋简体" w:eastAsia="方正小标宋简体" w:hAnsi="宋体"/>
          <w:kern w:val="0"/>
          <w:sz w:val="44"/>
          <w:szCs w:val="36"/>
        </w:rPr>
      </w:pPr>
      <w:r>
        <w:rPr>
          <w:rFonts w:ascii="方正小标宋简体" w:eastAsia="方正小标宋简体" w:hAnsi="宋体" w:hint="eastAsia"/>
          <w:kern w:val="0"/>
          <w:sz w:val="44"/>
          <w:szCs w:val="36"/>
        </w:rPr>
        <w:t>上海市正高级统计师职称评审条件（试行）</w:t>
      </w:r>
    </w:p>
    <w:p w:rsidR="003614E8" w:rsidRDefault="003614E8">
      <w:pPr>
        <w:pStyle w:val="ad"/>
        <w:adjustRightInd w:val="0"/>
        <w:snapToGrid w:val="0"/>
        <w:spacing w:line="560" w:lineRule="exact"/>
        <w:rPr>
          <w:rFonts w:ascii="仿宋_GB2312" w:eastAsia="仿宋_GB2312"/>
          <w:kern w:val="0"/>
          <w:sz w:val="32"/>
          <w:szCs w:val="32"/>
        </w:rPr>
      </w:pPr>
    </w:p>
    <w:p w:rsidR="003614E8" w:rsidRDefault="002F67D0">
      <w:pPr>
        <w:pStyle w:val="ad"/>
        <w:adjustRightInd w:val="0"/>
        <w:snapToGrid w:val="0"/>
        <w:spacing w:line="560" w:lineRule="exact"/>
        <w:jc w:val="center"/>
        <w:rPr>
          <w:rFonts w:ascii="黑体" w:eastAsia="黑体"/>
          <w:kern w:val="0"/>
          <w:sz w:val="32"/>
          <w:szCs w:val="32"/>
        </w:rPr>
      </w:pPr>
      <w:r>
        <w:rPr>
          <w:rFonts w:ascii="黑体" w:eastAsia="黑体" w:hint="eastAsia"/>
          <w:kern w:val="0"/>
          <w:sz w:val="32"/>
          <w:szCs w:val="32"/>
        </w:rPr>
        <w:t>一、总则</w:t>
      </w:r>
    </w:p>
    <w:p w:rsidR="003614E8" w:rsidRDefault="003614E8">
      <w:pPr>
        <w:pStyle w:val="ad"/>
        <w:adjustRightInd w:val="0"/>
        <w:snapToGrid w:val="0"/>
        <w:spacing w:line="560" w:lineRule="exact"/>
        <w:jc w:val="center"/>
        <w:rPr>
          <w:rFonts w:ascii="黑体" w:eastAsia="黑体"/>
          <w:kern w:val="0"/>
          <w:sz w:val="32"/>
          <w:szCs w:val="32"/>
        </w:rPr>
      </w:pPr>
    </w:p>
    <w:p w:rsidR="003614E8" w:rsidRDefault="002F67D0" w:rsidP="00C0273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第一条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为健全和完善统计人才评价机制，进一步推进本市统计专业人才能力素质提升，更好服务上海“五个中心”建设，根据人力资源和社会保障部、国家统计局及上海市人力资源和社会保障局有关规定，结合实际，制定本申报评审条件（以下简称《条件》）。</w:t>
      </w:r>
    </w:p>
    <w:p w:rsidR="003614E8" w:rsidRDefault="002F67D0" w:rsidP="00C0273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第二条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适用于具有本市户籍（或持有有效期内的本市居住证，或近</w:t>
      </w:r>
      <w:r>
        <w:rPr>
          <w:rFonts w:ascii="仿宋_GB2312" w:eastAsia="仿宋_GB2312" w:hint="eastAsia"/>
          <w:kern w:val="0"/>
          <w:sz w:val="32"/>
          <w:szCs w:val="32"/>
        </w:rPr>
        <w:t>2</w:t>
      </w:r>
      <w:r>
        <w:rPr>
          <w:rFonts w:ascii="仿宋_GB2312" w:eastAsia="仿宋_GB2312" w:hint="eastAsia"/>
          <w:kern w:val="0"/>
          <w:sz w:val="32"/>
          <w:szCs w:val="32"/>
        </w:rPr>
        <w:t>年内在本市累计缴纳社会保险满</w:t>
      </w:r>
      <w:r>
        <w:rPr>
          <w:rFonts w:ascii="仿宋_GB2312" w:eastAsia="仿宋_GB2312" w:hint="eastAsia"/>
          <w:kern w:val="0"/>
          <w:sz w:val="32"/>
          <w:szCs w:val="32"/>
        </w:rPr>
        <w:t>12</w:t>
      </w:r>
      <w:r>
        <w:rPr>
          <w:rFonts w:ascii="仿宋_GB2312" w:eastAsia="仿宋_GB2312" w:hint="eastAsia"/>
          <w:kern w:val="0"/>
          <w:sz w:val="32"/>
          <w:szCs w:val="32"/>
        </w:rPr>
        <w:t>个月），从事统计、数据分析等工作的专业技术人员，到法定退休年龄人员或已办理退休手续人员除外。</w:t>
      </w:r>
    </w:p>
    <w:p w:rsidR="003614E8" w:rsidRDefault="002F67D0" w:rsidP="00C0273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第三条</w:t>
      </w:r>
      <w:r>
        <w:rPr>
          <w:rFonts w:ascii="楷体_GB2312" w:eastAsia="楷体_GB2312" w:hAnsi="Times New Roman" w:hint="eastAsia"/>
          <w:b/>
          <w:sz w:val="32"/>
          <w:szCs w:val="24"/>
        </w:rPr>
        <w:t xml:space="preserve">  </w:t>
      </w:r>
      <w:r>
        <w:rPr>
          <w:rFonts w:ascii="仿宋_GB2312" w:eastAsia="仿宋_GB2312" w:hint="eastAsia"/>
          <w:kern w:val="0"/>
          <w:sz w:val="32"/>
          <w:szCs w:val="32"/>
        </w:rPr>
        <w:t>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3614E8" w:rsidRDefault="003614E8" w:rsidP="00C02730">
      <w:pPr>
        <w:pStyle w:val="ad"/>
        <w:adjustRightInd w:val="0"/>
        <w:snapToGrid w:val="0"/>
        <w:spacing w:line="560" w:lineRule="exact"/>
        <w:ind w:firstLineChars="200" w:firstLine="620"/>
        <w:rPr>
          <w:rFonts w:ascii="仿宋_GB2312" w:eastAsia="仿宋_GB2312"/>
          <w:kern w:val="0"/>
          <w:sz w:val="32"/>
          <w:szCs w:val="32"/>
        </w:rPr>
      </w:pPr>
    </w:p>
    <w:p w:rsidR="003614E8" w:rsidRDefault="002F67D0">
      <w:pPr>
        <w:pStyle w:val="ad"/>
        <w:adjustRightInd w:val="0"/>
        <w:snapToGrid w:val="0"/>
        <w:spacing w:line="560" w:lineRule="exact"/>
        <w:jc w:val="center"/>
        <w:rPr>
          <w:rFonts w:ascii="黑体" w:eastAsia="黑体"/>
          <w:kern w:val="0"/>
          <w:sz w:val="32"/>
          <w:szCs w:val="32"/>
        </w:rPr>
      </w:pPr>
      <w:r>
        <w:rPr>
          <w:rFonts w:ascii="黑体" w:eastAsia="黑体" w:hint="eastAsia"/>
          <w:kern w:val="0"/>
          <w:sz w:val="32"/>
          <w:szCs w:val="32"/>
        </w:rPr>
        <w:t>二、基本条件</w:t>
      </w:r>
    </w:p>
    <w:p w:rsidR="003614E8" w:rsidRDefault="003614E8" w:rsidP="00C02730">
      <w:pPr>
        <w:pStyle w:val="ad"/>
        <w:adjustRightInd w:val="0"/>
        <w:snapToGrid w:val="0"/>
        <w:spacing w:line="560" w:lineRule="exact"/>
        <w:ind w:firstLineChars="200" w:firstLine="620"/>
        <w:rPr>
          <w:rFonts w:ascii="仿宋_GB2312" w:eastAsia="仿宋_GB2312"/>
          <w:kern w:val="0"/>
          <w:sz w:val="32"/>
          <w:szCs w:val="32"/>
        </w:rPr>
      </w:pP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第四条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高级统计师职称，须具备以下基本条件：</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lastRenderedPageBreak/>
        <w:t>（一）遵守中华人民共和国宪法和法律法规，恪守职业道德，有高度的事业心和责任感，无不良诚信记录；</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（二）一般应具备大学本科及以上学历或学士及以上学位；</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（三）取得高级统计师职称后，从事与高级统计师职</w:t>
      </w:r>
      <w:proofErr w:type="gramStart"/>
      <w:r>
        <w:rPr>
          <w:rFonts w:ascii="仿宋_GB2312" w:eastAsia="仿宋_GB2312" w:hint="eastAsia"/>
          <w:kern w:val="0"/>
          <w:sz w:val="32"/>
          <w:szCs w:val="32"/>
        </w:rPr>
        <w:t>责</w:t>
      </w:r>
      <w:proofErr w:type="gramEnd"/>
      <w:r>
        <w:rPr>
          <w:rFonts w:ascii="仿宋_GB2312" w:eastAsia="仿宋_GB2312" w:hint="eastAsia"/>
          <w:kern w:val="0"/>
          <w:sz w:val="32"/>
          <w:szCs w:val="32"/>
        </w:rPr>
        <w:t>相关工作满</w:t>
      </w:r>
      <w:r>
        <w:rPr>
          <w:rFonts w:ascii="仿宋_GB2312" w:eastAsia="仿宋_GB2312" w:hint="eastAsia"/>
          <w:kern w:val="0"/>
          <w:sz w:val="32"/>
          <w:szCs w:val="32"/>
        </w:rPr>
        <w:t>5</w:t>
      </w:r>
      <w:r>
        <w:rPr>
          <w:rFonts w:ascii="仿宋_GB2312" w:eastAsia="仿宋_GB2312" w:hint="eastAsia"/>
          <w:kern w:val="0"/>
          <w:sz w:val="32"/>
          <w:szCs w:val="32"/>
        </w:rPr>
        <w:t>年；或具有经济、会计、审计及哲学社会科学研究</w:t>
      </w:r>
      <w:r>
        <w:rPr>
          <w:rFonts w:ascii="仿宋_GB2312" w:eastAsia="仿宋_GB2312" w:hint="eastAsia"/>
          <w:kern w:val="0"/>
          <w:sz w:val="32"/>
          <w:szCs w:val="32"/>
        </w:rPr>
        <w:t>（理论经济学、应用经济学、数学、统计学、计算机科学与技术）等与统计相近专业副高级职称，从事与相关副高级职称职责相关工作满</w:t>
      </w:r>
      <w:r>
        <w:rPr>
          <w:rFonts w:ascii="仿宋_GB2312" w:eastAsia="仿宋_GB2312" w:hint="eastAsia"/>
          <w:kern w:val="0"/>
          <w:sz w:val="32"/>
          <w:szCs w:val="32"/>
        </w:rPr>
        <w:t>5</w:t>
      </w:r>
      <w:r>
        <w:rPr>
          <w:rFonts w:ascii="仿宋_GB2312" w:eastAsia="仿宋_GB2312" w:hint="eastAsia"/>
          <w:kern w:val="0"/>
          <w:sz w:val="32"/>
          <w:szCs w:val="32"/>
        </w:rPr>
        <w:t>年；</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（四）在规定任职年限内年度考核被确定为“合格”及以上等次。</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三、职业能力</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第五条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高级统计师职称，须具备以下职业能力之一：</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组织开展统计业务工作。主持或者作为主要参与者设计统计方法制度或组织重大国情国力普查、统计调查或者行业调查等项目；主持或者作为主要参与者完成地市级、局级及以上统计调查方案、行业技术标准编制，并通过省部级及以上统计或者行业主管部门审定后组织实施</w:t>
      </w:r>
      <w:r>
        <w:rPr>
          <w:rFonts w:ascii="仿宋_GB2312" w:eastAsia="仿宋_GB2312" w:hint="eastAsia"/>
          <w:kern w:val="0"/>
          <w:sz w:val="32"/>
          <w:szCs w:val="32"/>
        </w:rPr>
        <w:t>。</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（二）掌握统计专业关键技术。熟练掌握统计方法制度、调查理论和操作技能，熟悉互联网及物联网技术、大数据和云计算技术以及遥感、地理信息系统等现代信息技术在统计工作中的应用，提</w:t>
      </w:r>
      <w:r>
        <w:rPr>
          <w:rFonts w:ascii="仿宋_GB2312" w:eastAsia="仿宋_GB2312" w:hint="eastAsia"/>
          <w:kern w:val="0"/>
          <w:sz w:val="32"/>
          <w:szCs w:val="32"/>
        </w:rPr>
        <w:lastRenderedPageBreak/>
        <w:t>升统计和调查能力，促进统计生产方式的变革</w:t>
      </w:r>
      <w:r>
        <w:rPr>
          <w:rFonts w:ascii="仿宋_GB2312" w:eastAsia="仿宋_GB2312" w:hint="eastAsia"/>
          <w:kern w:val="0"/>
          <w:sz w:val="32"/>
          <w:szCs w:val="32"/>
        </w:rPr>
        <w:t>。</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组织承担统计理论研究工作。组织完成统计理论、技术创新等方面调查研究和课题设计，独立承担或者指导完成国家或者省部级下达的统计业务研究课题项目；或者主持、参与主持国际国内重大学术会议、较高层次论坛、研讨会或者报告会等重大统计学术交流活动</w:t>
      </w:r>
      <w:r>
        <w:rPr>
          <w:rFonts w:ascii="仿宋_GB2312" w:eastAsia="仿宋_GB2312" w:hint="eastAsia"/>
          <w:kern w:val="0"/>
          <w:sz w:val="32"/>
          <w:szCs w:val="32"/>
        </w:rPr>
        <w:t>。</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（四）发挥人才培养和引领示范作用。作为统计学术带头人和</w:t>
      </w:r>
      <w:r>
        <w:rPr>
          <w:rFonts w:ascii="仿宋_GB2312" w:eastAsia="仿宋_GB2312" w:hint="eastAsia"/>
          <w:kern w:val="0"/>
          <w:sz w:val="32"/>
          <w:szCs w:val="32"/>
        </w:rPr>
        <w:t>专家人才，在统计专业领域具有较高的知名度和影响力，在指导、培养中青年技术骨干方面</w:t>
      </w:r>
      <w:proofErr w:type="gramStart"/>
      <w:r>
        <w:rPr>
          <w:rFonts w:ascii="仿宋_GB2312" w:eastAsia="仿宋_GB2312" w:hint="eastAsia"/>
          <w:kern w:val="0"/>
          <w:sz w:val="32"/>
          <w:szCs w:val="32"/>
        </w:rPr>
        <w:t>作出</w:t>
      </w:r>
      <w:proofErr w:type="gramEnd"/>
      <w:r>
        <w:rPr>
          <w:rFonts w:ascii="仿宋_GB2312" w:eastAsia="仿宋_GB2312" w:hint="eastAsia"/>
          <w:kern w:val="0"/>
          <w:sz w:val="32"/>
          <w:szCs w:val="32"/>
        </w:rPr>
        <w:t>突出贡献，在统计人才培养方面具有重要影响力。</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四、业绩成果</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第六条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高级统计师职称，须具备以下业绩成果之一：</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主持完成统计专业领域重大项目。统计工作业绩突出，主持或者作为主要参与者完成的工作成果获省部级及以上社科或者科技优秀成果奖奖励或者经认定相当级别的省部级及以上的奖项；或者获得全国统计科学研究项目、省部级及以上社科基金、自然基金立项</w:t>
      </w:r>
      <w:r>
        <w:rPr>
          <w:rFonts w:ascii="仿宋_GB2312" w:eastAsia="仿宋_GB2312" w:hint="eastAsia"/>
          <w:kern w:val="0"/>
          <w:sz w:val="32"/>
          <w:szCs w:val="32"/>
        </w:rPr>
        <w:t>。</w:t>
      </w:r>
      <w:bookmarkStart w:id="0" w:name="_GoBack"/>
      <w:bookmarkEnd w:id="0"/>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（二）提供高质量统计服务。主持或者作为主要参与者撰写的统计分析、行业</w:t>
      </w:r>
      <w:r>
        <w:rPr>
          <w:rFonts w:ascii="仿宋_GB2312" w:eastAsia="仿宋_GB2312" w:hint="eastAsia"/>
          <w:kern w:val="0"/>
          <w:sz w:val="32"/>
          <w:szCs w:val="32"/>
        </w:rPr>
        <w:t>分析等研究报告为准确判断形势、科学制定政策提供咨询建议，被省部级及以上领导批示，并转化为实施方案；或者</w:t>
      </w:r>
      <w:r>
        <w:rPr>
          <w:rFonts w:ascii="仿宋_GB2312" w:eastAsia="仿宋_GB2312" w:hint="eastAsia"/>
          <w:kern w:val="0"/>
          <w:sz w:val="32"/>
          <w:szCs w:val="32"/>
        </w:rPr>
        <w:lastRenderedPageBreak/>
        <w:t>独立解决统计工作重大疑难问题，统计研究成果和应用、政策性意见建议被行业主管部门采纳，并经同行专家和省部级及以上行业主管部门鉴定认可，取得显著经济效益和社会效益（须附具体业绩成果说明）。</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五、学术水平</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第七条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高级统计师职称，须具备以下学术水平之一：</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（一）正式出版和发表独立研究成果。正式出版有统一书号（</w:t>
      </w:r>
      <w:r>
        <w:rPr>
          <w:rFonts w:ascii="仿宋_GB2312" w:eastAsia="仿宋_GB2312" w:hint="eastAsia"/>
          <w:kern w:val="0"/>
          <w:sz w:val="32"/>
          <w:szCs w:val="32"/>
        </w:rPr>
        <w:t>ISBN</w:t>
      </w:r>
      <w:r>
        <w:rPr>
          <w:rFonts w:ascii="仿宋_GB2312" w:eastAsia="仿宋_GB2312" w:hint="eastAsia"/>
          <w:kern w:val="0"/>
          <w:sz w:val="32"/>
          <w:szCs w:val="32"/>
        </w:rPr>
        <w:t>）的统计或者相关专业的学术专著或者译著；或者合著统计专业或者相近专业书籍</w:t>
      </w:r>
      <w:r>
        <w:rPr>
          <w:rFonts w:ascii="仿宋_GB2312" w:eastAsia="仿宋_GB2312" w:hint="eastAsia"/>
          <w:kern w:val="0"/>
          <w:sz w:val="32"/>
          <w:szCs w:val="32"/>
        </w:rPr>
        <w:t>1</w:t>
      </w:r>
      <w:r>
        <w:rPr>
          <w:rFonts w:ascii="仿宋_GB2312" w:eastAsia="仿宋_GB2312" w:hint="eastAsia"/>
          <w:kern w:val="0"/>
          <w:sz w:val="32"/>
          <w:szCs w:val="32"/>
        </w:rPr>
        <w:t>部及以上，其</w:t>
      </w:r>
      <w:r>
        <w:rPr>
          <w:rFonts w:ascii="仿宋_GB2312" w:eastAsia="仿宋_GB2312" w:hint="eastAsia"/>
          <w:kern w:val="0"/>
          <w:sz w:val="32"/>
          <w:szCs w:val="32"/>
        </w:rPr>
        <w:t>中申报人员撰写或翻译字数不少于</w:t>
      </w:r>
      <w:r>
        <w:rPr>
          <w:rFonts w:ascii="仿宋_GB2312" w:eastAsia="仿宋_GB2312" w:hint="eastAsia"/>
          <w:kern w:val="0"/>
          <w:sz w:val="32"/>
          <w:szCs w:val="32"/>
        </w:rPr>
        <w:t>10</w:t>
      </w:r>
      <w:r>
        <w:rPr>
          <w:rFonts w:ascii="仿宋_GB2312" w:eastAsia="仿宋_GB2312" w:hint="eastAsia"/>
          <w:kern w:val="0"/>
          <w:sz w:val="32"/>
          <w:szCs w:val="32"/>
        </w:rPr>
        <w:t>万字。</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（二）独著或第一作者在中文社会科学引文索引（</w:t>
      </w:r>
      <w:r>
        <w:rPr>
          <w:rFonts w:ascii="仿宋_GB2312" w:eastAsia="仿宋_GB2312" w:hint="eastAsia"/>
          <w:kern w:val="0"/>
          <w:sz w:val="32"/>
          <w:szCs w:val="32"/>
        </w:rPr>
        <w:t>CSSCI</w:t>
      </w:r>
      <w:r>
        <w:rPr>
          <w:rFonts w:ascii="仿宋_GB2312" w:eastAsia="仿宋_GB2312" w:hint="eastAsia"/>
          <w:kern w:val="0"/>
          <w:sz w:val="32"/>
          <w:szCs w:val="32"/>
        </w:rPr>
        <w:t>）等来源期刊（包括扩展版），或者在有国内统一刊号（</w:t>
      </w:r>
      <w:r>
        <w:rPr>
          <w:rFonts w:ascii="仿宋_GB2312" w:eastAsia="仿宋_GB2312" w:hint="eastAsia"/>
          <w:kern w:val="0"/>
          <w:sz w:val="32"/>
          <w:szCs w:val="32"/>
        </w:rPr>
        <w:t>CN</w:t>
      </w:r>
      <w:r>
        <w:rPr>
          <w:rFonts w:ascii="仿宋_GB2312" w:eastAsia="仿宋_GB2312" w:hint="eastAsia"/>
          <w:kern w:val="0"/>
          <w:sz w:val="32"/>
          <w:szCs w:val="32"/>
        </w:rPr>
        <w:t>）的核心类报纸、期刊上，或者在有国际统一刊号（</w:t>
      </w:r>
      <w:r>
        <w:rPr>
          <w:rFonts w:ascii="仿宋_GB2312" w:eastAsia="仿宋_GB2312" w:hint="eastAsia"/>
          <w:kern w:val="0"/>
          <w:sz w:val="32"/>
          <w:szCs w:val="32"/>
        </w:rPr>
        <w:t>ISSN</w:t>
      </w:r>
      <w:r>
        <w:rPr>
          <w:rFonts w:ascii="仿宋_GB2312" w:eastAsia="仿宋_GB2312" w:hint="eastAsia"/>
          <w:kern w:val="0"/>
          <w:sz w:val="32"/>
          <w:szCs w:val="32"/>
        </w:rPr>
        <w:t>）的国外报纸、期刊上发表的统计或者相关专业论文、统计分析报告</w:t>
      </w:r>
      <w:r>
        <w:rPr>
          <w:rFonts w:ascii="仿宋_GB2312" w:eastAsia="仿宋_GB2312" w:hint="eastAsia"/>
          <w:kern w:val="0"/>
          <w:sz w:val="32"/>
          <w:szCs w:val="32"/>
        </w:rPr>
        <w:t xml:space="preserve">3 </w:t>
      </w:r>
      <w:r>
        <w:rPr>
          <w:rFonts w:ascii="仿宋_GB2312" w:eastAsia="仿宋_GB2312" w:hint="eastAsia"/>
          <w:kern w:val="0"/>
          <w:sz w:val="32"/>
          <w:szCs w:val="32"/>
        </w:rPr>
        <w:t>篇及以上，其中发表在全国核心期刊至少有</w:t>
      </w:r>
      <w:r>
        <w:rPr>
          <w:rFonts w:ascii="仿宋_GB2312" w:eastAsia="仿宋_GB2312" w:hint="eastAsia"/>
          <w:kern w:val="0"/>
          <w:sz w:val="32"/>
          <w:szCs w:val="32"/>
        </w:rPr>
        <w:t xml:space="preserve">1 </w:t>
      </w:r>
      <w:r>
        <w:rPr>
          <w:rFonts w:ascii="仿宋_GB2312" w:eastAsia="仿宋_GB2312" w:hint="eastAsia"/>
          <w:kern w:val="0"/>
          <w:sz w:val="32"/>
          <w:szCs w:val="32"/>
        </w:rPr>
        <w:t>篇。</w:t>
      </w:r>
    </w:p>
    <w:p w:rsidR="003614E8" w:rsidRDefault="002F67D0" w:rsidP="00C0273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主持完成能有效应用的研究成果。其他能体现申报人员主要学术贡献、在行业领域具有重大影响、具有社会经济意义的研究成果，包括国际国内重要学术会议宣读的交流论文，研究报告、项目报告、行业标准、发展规</w:t>
      </w:r>
      <w:r>
        <w:rPr>
          <w:rFonts w:ascii="仿宋_GB2312" w:eastAsia="仿宋_GB2312" w:hint="eastAsia"/>
          <w:kern w:val="0"/>
          <w:sz w:val="32"/>
          <w:szCs w:val="32"/>
        </w:rPr>
        <w:t>划等代表作</w:t>
      </w:r>
      <w:r>
        <w:rPr>
          <w:rFonts w:ascii="仿宋_GB2312" w:eastAsia="仿宋_GB2312" w:hint="eastAsia"/>
          <w:kern w:val="0"/>
          <w:sz w:val="32"/>
          <w:szCs w:val="32"/>
        </w:rPr>
        <w:t>3</w:t>
      </w:r>
      <w:r>
        <w:rPr>
          <w:rFonts w:ascii="仿宋_GB2312" w:eastAsia="仿宋_GB2312" w:hint="eastAsia"/>
          <w:kern w:val="0"/>
          <w:sz w:val="32"/>
          <w:szCs w:val="32"/>
        </w:rPr>
        <w:t>篇及以上（需附具体成果说明）。</w:t>
      </w:r>
    </w:p>
    <w:p w:rsidR="003614E8" w:rsidRDefault="002F67D0">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lastRenderedPageBreak/>
        <w:t>六、附则</w:t>
      </w:r>
    </w:p>
    <w:p w:rsidR="003614E8" w:rsidRDefault="003614E8" w:rsidP="00C02730">
      <w:pPr>
        <w:pStyle w:val="ad"/>
        <w:adjustRightInd w:val="0"/>
        <w:snapToGrid w:val="0"/>
        <w:spacing w:line="578" w:lineRule="exact"/>
        <w:ind w:firstLineChars="200" w:firstLine="620"/>
        <w:rPr>
          <w:rFonts w:ascii="仿宋_GB2312" w:eastAsia="仿宋_GB2312"/>
          <w:kern w:val="0"/>
          <w:sz w:val="32"/>
          <w:szCs w:val="32"/>
        </w:rPr>
      </w:pP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第八条</w:t>
      </w:r>
      <w:r>
        <w:rPr>
          <w:rFonts w:ascii="仿宋_GB2312" w:eastAsia="仿宋_GB2312" w:hint="eastAsia"/>
          <w:kern w:val="0"/>
          <w:sz w:val="32"/>
          <w:szCs w:val="32"/>
        </w:rPr>
        <w:t xml:space="preserve">  </w:t>
      </w:r>
      <w:r>
        <w:rPr>
          <w:rFonts w:ascii="仿宋_GB2312" w:eastAsia="仿宋_GB2312" w:hint="eastAsia"/>
          <w:kern w:val="0"/>
          <w:sz w:val="32"/>
          <w:szCs w:val="32"/>
        </w:rPr>
        <w:t>本《条件》由上海市人力资源和社会保障局、上海市统计局负责解释。</w:t>
      </w:r>
    </w:p>
    <w:p w:rsidR="003614E8" w:rsidRDefault="002F67D0" w:rsidP="00C0273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第九条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本《条件》自发布之日起施行。</w:t>
      </w:r>
    </w:p>
    <w:p w:rsidR="003614E8" w:rsidRDefault="00C02730" w:rsidP="00C02730">
      <w:pPr>
        <w:spacing w:line="578" w:lineRule="exact"/>
        <w:rPr>
          <w:szCs w:val="32"/>
        </w:rPr>
      </w:pPr>
      <w:r>
        <w:rPr>
          <w:szCs w:val="32"/>
        </w:rPr>
        <w:t xml:space="preserve"> </w:t>
      </w:r>
    </w:p>
    <w:sectPr w:rsidR="003614E8" w:rsidSect="00C02730">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D0" w:rsidRDefault="002F67D0" w:rsidP="003614E8">
      <w:r>
        <w:separator/>
      </w:r>
    </w:p>
  </w:endnote>
  <w:endnote w:type="continuationSeparator" w:id="0">
    <w:p w:rsidR="002F67D0" w:rsidRDefault="002F67D0" w:rsidP="0036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8" w:rsidRDefault="003614E8">
    <w:pPr>
      <w:pStyle w:val="a6"/>
      <w:ind w:leftChars="100" w:left="32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8" w:rsidRDefault="003614E8">
    <w:pPr>
      <w:pStyle w:val="a6"/>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D0" w:rsidRDefault="002F67D0" w:rsidP="003614E8">
      <w:r>
        <w:separator/>
      </w:r>
    </w:p>
  </w:footnote>
  <w:footnote w:type="continuationSeparator" w:id="0">
    <w:p w:rsidR="002F67D0" w:rsidRDefault="002F67D0" w:rsidP="00361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97E7B817"/>
    <w:rsid w:val="AEBF96A6"/>
    <w:rsid w:val="B19F8E5A"/>
    <w:rsid w:val="B1DD0E7D"/>
    <w:rsid w:val="BBF3C7B6"/>
    <w:rsid w:val="BE7369CE"/>
    <w:rsid w:val="BEFDCF77"/>
    <w:rsid w:val="BFF57AD8"/>
    <w:rsid w:val="C3E5C495"/>
    <w:rsid w:val="D6A7D019"/>
    <w:rsid w:val="DF7DF5EC"/>
    <w:rsid w:val="DFFE3F0A"/>
    <w:rsid w:val="E22F87B0"/>
    <w:rsid w:val="E7FB911B"/>
    <w:rsid w:val="EB53661C"/>
    <w:rsid w:val="EBDD97F2"/>
    <w:rsid w:val="EC5FEB9C"/>
    <w:rsid w:val="EFBC3B74"/>
    <w:rsid w:val="F5EDBC95"/>
    <w:rsid w:val="F71FE799"/>
    <w:rsid w:val="F7CE5486"/>
    <w:rsid w:val="F7F7EBBB"/>
    <w:rsid w:val="FBF29C8E"/>
    <w:rsid w:val="FBFF29FF"/>
    <w:rsid w:val="FDFF837E"/>
    <w:rsid w:val="FEFD8E5E"/>
    <w:rsid w:val="FF6663B4"/>
    <w:rsid w:val="FF6AF287"/>
    <w:rsid w:val="FFBF63B8"/>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020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2F67D0"/>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14E8"/>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E7FD0"/>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E7DF0"/>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2730"/>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07D63898"/>
    <w:rsid w:val="26F30365"/>
    <w:rsid w:val="36FB0C40"/>
    <w:rsid w:val="3DAFFF71"/>
    <w:rsid w:val="4FDF0810"/>
    <w:rsid w:val="59FF7C9B"/>
    <w:rsid w:val="5C5FBEC4"/>
    <w:rsid w:val="5D772BE6"/>
    <w:rsid w:val="5DFE306E"/>
    <w:rsid w:val="6FCF0CE9"/>
    <w:rsid w:val="73D7E145"/>
    <w:rsid w:val="73FB8F40"/>
    <w:rsid w:val="7BDFF12F"/>
    <w:rsid w:val="7BFF0D62"/>
    <w:rsid w:val="7CF2DCB1"/>
    <w:rsid w:val="7D7DCF2F"/>
    <w:rsid w:val="7DBFFB06"/>
    <w:rsid w:val="7DFD7D3E"/>
    <w:rsid w:val="7EBF35C5"/>
    <w:rsid w:val="7EFB04A0"/>
    <w:rsid w:val="7F1FD865"/>
    <w:rsid w:val="7F7ED328"/>
    <w:rsid w:val="7F9F69DE"/>
    <w:rsid w:val="7FB71F50"/>
    <w:rsid w:val="7FCD6B2A"/>
    <w:rsid w:val="7FEBCC66"/>
    <w:rsid w:val="7FEE78CD"/>
    <w:rsid w:val="7FFCA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614E8"/>
    <w:rPr>
      <w:rFonts w:ascii="宋体" w:hAnsi="Courier New"/>
      <w:szCs w:val="20"/>
    </w:rPr>
  </w:style>
  <w:style w:type="paragraph" w:styleId="a4">
    <w:name w:val="Date"/>
    <w:basedOn w:val="a"/>
    <w:next w:val="a"/>
    <w:qFormat/>
    <w:rsid w:val="003614E8"/>
    <w:pPr>
      <w:ind w:leftChars="2500" w:left="100"/>
    </w:pPr>
  </w:style>
  <w:style w:type="paragraph" w:styleId="a5">
    <w:name w:val="Balloon Text"/>
    <w:basedOn w:val="a"/>
    <w:semiHidden/>
    <w:qFormat/>
    <w:rsid w:val="003614E8"/>
    <w:rPr>
      <w:sz w:val="18"/>
      <w:szCs w:val="18"/>
    </w:rPr>
  </w:style>
  <w:style w:type="paragraph" w:styleId="a6">
    <w:name w:val="footer"/>
    <w:basedOn w:val="a"/>
    <w:link w:val="Char0"/>
    <w:uiPriority w:val="99"/>
    <w:qFormat/>
    <w:rsid w:val="003614E8"/>
    <w:pPr>
      <w:tabs>
        <w:tab w:val="center" w:pos="4153"/>
        <w:tab w:val="right" w:pos="8306"/>
      </w:tabs>
      <w:snapToGrid w:val="0"/>
      <w:jc w:val="left"/>
    </w:pPr>
    <w:rPr>
      <w:sz w:val="18"/>
      <w:szCs w:val="18"/>
    </w:rPr>
  </w:style>
  <w:style w:type="paragraph" w:styleId="a7">
    <w:name w:val="header"/>
    <w:basedOn w:val="a"/>
    <w:qFormat/>
    <w:rsid w:val="003614E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614E8"/>
    <w:pPr>
      <w:widowControl/>
      <w:spacing w:before="100" w:beforeAutospacing="1" w:after="100" w:afterAutospacing="1"/>
      <w:jc w:val="left"/>
    </w:pPr>
    <w:rPr>
      <w:rFonts w:ascii="宋体" w:hAnsi="宋体" w:cs="宋体"/>
      <w:kern w:val="0"/>
      <w:sz w:val="24"/>
    </w:rPr>
  </w:style>
  <w:style w:type="table" w:styleId="a9">
    <w:name w:val="Table Grid"/>
    <w:basedOn w:val="a1"/>
    <w:qFormat/>
    <w:rsid w:val="003614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614E8"/>
    <w:rPr>
      <w:b/>
      <w:bCs/>
    </w:rPr>
  </w:style>
  <w:style w:type="character" w:styleId="ab">
    <w:name w:val="page number"/>
    <w:basedOn w:val="a0"/>
    <w:qFormat/>
    <w:rsid w:val="003614E8"/>
  </w:style>
  <w:style w:type="character" w:styleId="ac">
    <w:name w:val="Hyperlink"/>
    <w:basedOn w:val="a0"/>
    <w:unhideWhenUsed/>
    <w:qFormat/>
    <w:rsid w:val="003614E8"/>
    <w:rPr>
      <w:color w:val="0000FF" w:themeColor="hyperlink"/>
      <w:u w:val="single"/>
    </w:rPr>
  </w:style>
  <w:style w:type="character" w:customStyle="1" w:styleId="Char">
    <w:name w:val="纯文本 Char"/>
    <w:basedOn w:val="a0"/>
    <w:link w:val="a3"/>
    <w:qFormat/>
    <w:rsid w:val="003614E8"/>
    <w:rPr>
      <w:rFonts w:ascii="宋体" w:hAnsi="Courier New"/>
      <w:kern w:val="2"/>
      <w:sz w:val="21"/>
    </w:rPr>
  </w:style>
  <w:style w:type="character" w:customStyle="1" w:styleId="apple-converted-space">
    <w:name w:val="apple-converted-space"/>
    <w:basedOn w:val="a0"/>
    <w:qFormat/>
    <w:rsid w:val="003614E8"/>
  </w:style>
  <w:style w:type="character" w:customStyle="1" w:styleId="Char0">
    <w:name w:val="页脚 Char"/>
    <w:basedOn w:val="a0"/>
    <w:link w:val="a6"/>
    <w:uiPriority w:val="99"/>
    <w:qFormat/>
    <w:rsid w:val="003614E8"/>
    <w:rPr>
      <w:rFonts w:ascii="仿宋_GB2312" w:eastAsia="仿宋_GB2312"/>
      <w:kern w:val="2"/>
      <w:sz w:val="18"/>
      <w:szCs w:val="18"/>
    </w:rPr>
  </w:style>
  <w:style w:type="paragraph" w:styleId="ad">
    <w:name w:val="No Spacing"/>
    <w:uiPriority w:val="1"/>
    <w:qFormat/>
    <w:rsid w:val="003614E8"/>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Words>
  <Characters>1594</Characters>
  <Application>Microsoft Office Word</Application>
  <DocSecurity>0</DocSecurity>
  <Lines>13</Lines>
  <Paragraphs>3</Paragraphs>
  <ScaleCrop>false</ScaleCrop>
  <Company>setup00</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2021-09-23T16:49:00Z</cp:lastPrinted>
  <dcterms:created xsi:type="dcterms:W3CDTF">2022-10-11T01:27:00Z</dcterms:created>
  <dcterms:modified xsi:type="dcterms:W3CDTF">2022-10-11T01:27:00Z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