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EB260">
      <w:pPr>
        <w:spacing w:line="360" w:lineRule="exact"/>
        <w:rPr>
          <w:rFonts w:hint="eastAsia" w:ascii="黑体" w:hAnsi="黑体" w:eastAsia="黑体" w:cs="黑体"/>
          <w:sz w:val="30"/>
          <w:szCs w:val="30"/>
        </w:rPr>
      </w:pPr>
    </w:p>
    <w:p w14:paraId="60E63762">
      <w:pPr>
        <w:spacing w:line="36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kern w:val="0"/>
          <w:sz w:val="30"/>
          <w:szCs w:val="30"/>
        </w:rPr>
        <w:t>1</w:t>
      </w:r>
      <w:r>
        <w:rPr>
          <w:rFonts w:hint="eastAsia" w:ascii="仿宋_GB2312" w:eastAsia="仿宋_GB2312"/>
          <w:spacing w:val="-20"/>
          <w:sz w:val="3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-374650</wp:posOffset>
                </wp:positionV>
                <wp:extent cx="2466975" cy="49530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D4439E">
                            <w:pP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  <w:t>受理号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65pt;margin-top:-29.5pt;height:39pt;width:194.25pt;z-index:251659264;mso-width-relative:page;mso-height-relative:page;" fillcolor="#FFFFFF" filled="t" stroked="f" coordsize="21600,21600" o:gfxdata="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x2eBD1wAAAAoBAAAPAAAAAAAAAAEAIAAAACIAAABkcnMvZG93bnJldi54bWxQSwECFAAU&#10;AAAACACHTuJAlTSgtisCAAA+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1D4439E">
                      <w:pPr>
                        <w:rPr>
                          <w:rFonts w:hint="eastAsia" w:ascii="黑体" w:eastAsia="黑体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eastAsia="黑体"/>
                          <w:sz w:val="30"/>
                          <w:szCs w:val="30"/>
                        </w:rPr>
                        <w:t>受理号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A6101F">
      <w:pPr>
        <w:spacing w:line="460" w:lineRule="exact"/>
        <w:ind w:left="-473" w:leftChars="-225" w:right="-601" w:rightChars="-286" w:firstLine="396" w:firstLineChars="100"/>
        <w:jc w:val="center"/>
        <w:rPr>
          <w:rFonts w:hint="eastAsia" w:ascii="华文中宋" w:hAnsi="华文中宋" w:eastAsia="华文中宋"/>
          <w:b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上海市工程系列农业农村领域</w:t>
      </w:r>
    </w:p>
    <w:p w14:paraId="2A6C22EC">
      <w:pPr>
        <w:spacing w:line="460" w:lineRule="exact"/>
        <w:ind w:left="-473" w:leftChars="-225" w:right="-601" w:rightChars="-286" w:firstLine="396" w:firstLineChars="100"/>
        <w:jc w:val="center"/>
        <w:rPr>
          <w:rFonts w:hint="eastAsia" w:ascii="华文中宋" w:hAnsi="华文中宋" w:eastAsia="华文中宋"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专业技术人员中级职称</w:t>
      </w:r>
    </w:p>
    <w:p w14:paraId="6963D0F2">
      <w:pPr>
        <w:spacing w:line="460" w:lineRule="exact"/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评审材料目录</w:t>
      </w:r>
    </w:p>
    <w:p w14:paraId="76312CEB">
      <w:pPr>
        <w:snapToGrid w:val="0"/>
        <w:spacing w:before="156" w:beforeLines="50" w:line="320" w:lineRule="exact"/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8"/>
          <w:szCs w:val="22"/>
        </w:rPr>
        <w:t>申报人单位：</w:t>
      </w:r>
      <w:r>
        <w:rPr>
          <w:rFonts w:hint="eastAsia" w:ascii="仿宋_GB2312" w:eastAsia="仿宋_GB2312"/>
          <w:sz w:val="28"/>
          <w:szCs w:val="22"/>
          <w:u w:val="single"/>
        </w:rPr>
        <w:t xml:space="preserve">             </w:t>
      </w:r>
      <w:r>
        <w:rPr>
          <w:rFonts w:ascii="仿宋_GB2312" w:eastAsia="仿宋_GB2312"/>
          <w:sz w:val="28"/>
          <w:szCs w:val="22"/>
          <w:u w:val="single"/>
        </w:rPr>
        <w:t xml:space="preserve">       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事业</w:t>
      </w:r>
      <w:r>
        <w:rPr>
          <w:rFonts w:hint="eastAsia" w:ascii="仿宋_GB2312" w:eastAsia="仿宋_GB2312"/>
          <w:color w:val="000000" w:themeColor="text1"/>
          <w:spacing w:val="-20"/>
          <w:sz w:val="32"/>
          <w:szCs w:val="32"/>
          <w14:textFill>
            <w14:solidFill>
              <w14:schemeClr w14:val="tx1"/>
            </w14:solidFill>
          </w14:textFill>
        </w:rPr>
        <w:t xml:space="preserve">□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□  其他：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27C27788">
      <w:pPr>
        <w:snapToGrid w:val="0"/>
        <w:spacing w:before="156" w:beforeLines="50" w:line="320" w:lineRule="exact"/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申报人姓名：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 w14:paraId="09340318">
      <w:pPr>
        <w:snapToGrid w:val="0"/>
        <w:spacing w:line="40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  <w:u w:val="none"/>
          <w:lang w:val="en-US" w:eastAsia="zh-CN"/>
        </w:rPr>
        <w:t>单位联系人：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ascii="仿宋_GB2312" w:eastAsia="仿宋_GB2312"/>
          <w:sz w:val="30"/>
        </w:rPr>
        <w:t xml:space="preserve">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133D49C3">
      <w:pPr>
        <w:snapToGrid w:val="0"/>
        <w:spacing w:before="156" w:beforeLines="50" w:line="400" w:lineRule="exac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76340004"/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申报专业：</w:t>
      </w:r>
      <w:bookmarkEnd w:id="0"/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农业信息技术□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农业机械化□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机械□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仪表□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电气□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农业环境工程□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设施农业□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水产养殖□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食品及水产品加工与制冷□   渔船修造与检验□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海洋渔业与工程管理□</w:t>
      </w:r>
    </w:p>
    <w:p w14:paraId="57226C35">
      <w:pPr>
        <w:snapToGrid w:val="0"/>
        <w:spacing w:before="156" w:beforeLines="50" w:after="156" w:afterLines="50" w:line="400" w:lineRule="exact"/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申报类别</w:t>
      </w:r>
      <w:bookmarkStart w:id="1" w:name="_Hlk176340048"/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：合格□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破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>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 xml:space="preserve">转评□ </w:t>
      </w:r>
      <w:bookmarkEnd w:id="1"/>
    </w:p>
    <w:tbl>
      <w:tblPr>
        <w:tblStyle w:val="2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379"/>
        <w:gridCol w:w="606"/>
        <w:gridCol w:w="3665"/>
      </w:tblGrid>
      <w:tr w14:paraId="7F6E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6B67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序号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9E33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报送材料名称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9E865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份数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09F5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备  注</w:t>
            </w:r>
          </w:p>
        </w:tc>
      </w:tr>
      <w:tr w14:paraId="67A8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3B29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7A9C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职称评审申报表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CD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47C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网上下载生成，</w:t>
            </w: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纸双面打印，单位核实加盖骑</w:t>
            </w:r>
            <w:r>
              <w:rPr>
                <w:rFonts w:hint="eastAsia" w:ascii="仿宋_GB2312" w:eastAsia="仿宋_GB2312"/>
                <w:shd w:val="clear" w:color="auto" w:fill="FFFFFF"/>
              </w:rPr>
              <w:t>缝章、公章。转评人员需另附原评审申报表</w:t>
            </w:r>
            <w:r>
              <w:rPr>
                <w:rFonts w:hint="eastAsia" w:ascii="仿宋_GB2312" w:eastAsia="仿宋_GB2312"/>
              </w:rPr>
              <w:t>原件一份。</w:t>
            </w:r>
          </w:p>
        </w:tc>
      </w:tr>
      <w:tr w14:paraId="096A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282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0856B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论文著作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977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C6426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纸双面打印或复印，并加盖单位公章。提供</w:t>
            </w:r>
            <w:r>
              <w:rPr>
                <w:rFonts w:hint="eastAsia" w:ascii="仿宋_GB2312" w:hAnsi="仿宋_GB2312" w:eastAsia="仿宋_GB2312" w:cs="仿宋_GB2312"/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封面、目录、内容、封底的复印件，需注明主审论文。</w:t>
            </w:r>
          </w:p>
        </w:tc>
      </w:tr>
      <w:tr w14:paraId="4973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DA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64C22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身份证（正反面复印）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D2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30CBB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bookmarkStart w:id="2" w:name="_GoBack"/>
            <w:bookmarkEnd w:id="2"/>
          </w:p>
          <w:p w14:paraId="4982552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44F6A4E3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30CA0F1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纸质材料按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顺序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装订成册，每项复印件均需单位审核盖章。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原件审核后当即返还。</w:t>
            </w:r>
          </w:p>
        </w:tc>
      </w:tr>
      <w:tr w14:paraId="4DE8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32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4E8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上海市居住证及社保缴费证明 </w:t>
            </w:r>
          </w:p>
          <w:p w14:paraId="7E2E9E2D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（非本市户籍人员提供）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A0BC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3CAC3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0A5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1EC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AF2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学历学位证书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CD0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A7F5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159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EDFD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EF53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专业技术职务资格证书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E413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B25CD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165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82C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11D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专业技术职务聘任表（书）或相关证明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97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8322D3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285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5D1B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1EF8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考核评价及公示情况信息表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31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EAE7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FDC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008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BC36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项目、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及相关证明材料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06E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B4D2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A44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556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FB0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继续教育学时证明（附汇总表）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9DA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2BCB6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C65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061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D40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获奖证书等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E7D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D9BF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FDC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74F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901B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近三年考核表（事业单位）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379F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43F8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E47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646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5DFA5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其他需要提交的材料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465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98B8D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19A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EFAC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23DF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开票信息：普票□ /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专票□   个人□/单位□ 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C0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A44B37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包括：抬头、税号、地址、开户银行、账号、联系电话等信息</w:t>
            </w:r>
          </w:p>
        </w:tc>
      </w:tr>
    </w:tbl>
    <w:p w14:paraId="2523F62C">
      <w:pPr>
        <w:spacing w:line="400" w:lineRule="exact"/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注：请将申报材料按上述顺序装入档案袋内，并在档案袋正面粘贴用</w:t>
      </w:r>
      <w:r>
        <w:rPr>
          <w:rFonts w:ascii="仿宋_GB2312" w:hAnsi="仿宋_GB2312" w:eastAsia="仿宋_GB2312" w:cs="仿宋_GB2312"/>
          <w:color w:val="000000"/>
          <w:szCs w:val="21"/>
        </w:rPr>
        <w:t>A4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>纸打印的本表。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A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2026-05-22T02:20:49Z</dcterms:created>
  <dc:creator>admin2025032702</dc:creator>
  <cp:lastModifiedBy>山公子</cp:lastModifiedBy>
  <dcterms:modified xsi:type="dcterms:W3CDTF">2026-05-22T02:24:15Z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E23D8628C8D34A9995A3C097135C4A98_12</vt:lpwstr>
  </property>
</Properties>
</file>