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E0409">
      <w:pPr>
        <w:pStyle w:val="7"/>
        <w:widowControl/>
        <w:spacing w:beforeAutospacing="0" w:after="77" w:afterAutospacing="0"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张倬霖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同志主要事迹</w:t>
      </w:r>
    </w:p>
    <w:p w14:paraId="19483F31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2DB20C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张倬霖，女，1980年10月生，中共党员，上海市行知中学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正高级教师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特级教师。现任行知中学教导处副主任。</w:t>
      </w:r>
    </w:p>
    <w:p w14:paraId="47391CC0">
      <w:pPr>
        <w:pStyle w:val="7"/>
        <w:widowControl/>
        <w:spacing w:beforeAutospacing="0" w:after="77" w:afterAutospacing="0"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Style w:val="11"/>
          <w:rFonts w:hint="eastAsia" w:ascii="黑体" w:hAnsi="黑体" w:eastAsia="黑体" w:cs="黑体"/>
          <w:b w:val="0"/>
          <w:sz w:val="32"/>
          <w:szCs w:val="32"/>
        </w:rPr>
        <w:t>一、敬业爱生 师德为先</w:t>
      </w:r>
    </w:p>
    <w:p w14:paraId="7510D46D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至今，担任了22年的班主任，形成了“以关爱为核心，养成为抓手，理想信念为目标”的教育特色。对学生，始终坚持正面引导，鼓励学生参加各类实践活动，提高学生自主管理、发展、服务的意识和能力。年度考核中多次荣获“嘉奖与记功”。所带班级6次被评为市先进班集体，有11人被评为市优秀学生，优秀团干部，1人获得上海市市长奖提名。</w:t>
      </w:r>
    </w:p>
    <w:p w14:paraId="49C7723B">
      <w:pPr>
        <w:pStyle w:val="7"/>
        <w:widowControl/>
        <w:spacing w:beforeAutospacing="0" w:after="77" w:afterAutospacing="0" w:line="600" w:lineRule="exact"/>
        <w:ind w:firstLine="640" w:firstLineChars="200"/>
        <w:outlineLvl w:val="0"/>
        <w:rPr>
          <w:rStyle w:val="11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11"/>
          <w:rFonts w:hint="eastAsia" w:ascii="黑体" w:hAnsi="黑体" w:eastAsia="黑体" w:cs="黑体"/>
          <w:b w:val="0"/>
          <w:sz w:val="32"/>
          <w:szCs w:val="32"/>
        </w:rPr>
        <w:t>二、立足课堂 锤炼专业素养</w:t>
      </w:r>
    </w:p>
    <w:p w14:paraId="21B26245">
      <w:pPr>
        <w:pStyle w:val="7"/>
        <w:widowControl/>
        <w:spacing w:beforeAutospacing="0" w:after="77" w:afterAutospacing="0" w:line="600" w:lineRule="exact"/>
        <w:ind w:firstLine="643" w:firstLineChars="200"/>
        <w:outlineLvl w:val="0"/>
        <w:rPr>
          <w:rStyle w:val="11"/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Style w:val="11"/>
          <w:rFonts w:hint="eastAsia" w:ascii="方正楷体_GB2312" w:hAnsi="方正楷体_GB2312" w:eastAsia="方正楷体_GB2312" w:cs="方正楷体_GB2312"/>
          <w:bCs/>
          <w:sz w:val="32"/>
          <w:szCs w:val="32"/>
        </w:rPr>
        <w:t>（一）素养为本 教书育人</w:t>
      </w:r>
    </w:p>
    <w:p w14:paraId="2531257A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教学中，特别关注学生的多样性和差异性，以陶行知教学思想为指引，形成了“以激发学生兴趣为起点，问题解决为中心，主动探究为路径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的‘做中学、学中做’”的教学特色。非常重视培养学生的数学素养、综合能力和创新精神，指导学生参加上海市科创大赛、全美数学建模大赛等各类创新实践大赛，屡获特等及一、二、三等奖。</w:t>
      </w:r>
    </w:p>
    <w:p w14:paraId="69778B84">
      <w:pPr>
        <w:pStyle w:val="7"/>
        <w:widowControl/>
        <w:spacing w:beforeAutospacing="0" w:after="77" w:afterAutospacing="0" w:line="600" w:lineRule="exact"/>
        <w:ind w:firstLine="643" w:firstLineChars="200"/>
        <w:outlineLvl w:val="0"/>
        <w:rPr>
          <w:rStyle w:val="11"/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Style w:val="11"/>
          <w:rFonts w:hint="eastAsia" w:ascii="方正楷体_GB2312" w:hAnsi="方正楷体_GB2312" w:eastAsia="方正楷体_GB2312" w:cs="方正楷体_GB2312"/>
          <w:bCs/>
          <w:sz w:val="32"/>
          <w:szCs w:val="32"/>
        </w:rPr>
        <w:t>（二）勤勉精业 追求卓越</w:t>
      </w:r>
    </w:p>
    <w:p w14:paraId="2A302AC2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视研究教材与学生，关注学生的认知水平、学习能力，编写《初高中数学衔接教材》、《自主招生数学讲义》、《生活中的数学》等校本教材。开设手持技术课程、双语课程、数学实验课程、跨学科课程等，五次参与上海市空中课堂的录制。</w:t>
      </w:r>
    </w:p>
    <w:p w14:paraId="14E52C38">
      <w:pPr>
        <w:pStyle w:val="3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不断学习，与时俱进获评上海市东方英才，是上海市双名工程攻关计划成员，是宝山区重点项目团队领衔人，带领区骨干教师开展数字教育实践，是宝山区数学物理跨学科团队领衔人，是高中数学知识图谱建设与应用的的中心组成员，开发网络课程获区“十三五”优秀校本课程。</w:t>
      </w:r>
    </w:p>
    <w:p w14:paraId="04B32289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勤于思考，善于总结。从教学中积累素材、总结经验，出版专著《高中数学实验》，《高中数学建模教与学》，每年都有文章发表在国家级、省市级核心刊物上，发表论文、主编或参编出版书籍，共计正式出版物近40余种。</w:t>
      </w:r>
    </w:p>
    <w:p w14:paraId="6740A581">
      <w:pPr>
        <w:pStyle w:val="7"/>
        <w:widowControl/>
        <w:spacing w:beforeAutospacing="0" w:after="77" w:afterAutospacing="0" w:line="600" w:lineRule="exact"/>
        <w:ind w:firstLine="643" w:firstLineChars="200"/>
        <w:outlineLvl w:val="0"/>
        <w:rPr>
          <w:rStyle w:val="11"/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Style w:val="11"/>
          <w:rFonts w:hint="eastAsia" w:ascii="方正楷体_GB2312" w:hAnsi="方正楷体_GB2312" w:eastAsia="方正楷体_GB2312" w:cs="方正楷体_GB2312"/>
          <w:bCs/>
          <w:sz w:val="32"/>
          <w:szCs w:val="32"/>
        </w:rPr>
        <w:t>（三）以研促教，教研并进</w:t>
      </w:r>
    </w:p>
    <w:p w14:paraId="361A277F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视“用科研支撑教研，用教研服务教学”。她主持或参与多个市区级项目研究并屡屡获奖，其中上海市信息化重点课题《信息技术支持下DIMA高中数学实验新型课堂教学逻辑的构建》获2022年上海市基础教育成果奖一等奖。</w:t>
      </w:r>
    </w:p>
    <w:p w14:paraId="246A009D">
      <w:pPr>
        <w:pStyle w:val="7"/>
        <w:widowControl/>
        <w:spacing w:beforeAutospacing="0" w:after="77" w:afterAutospacing="0" w:line="600" w:lineRule="exact"/>
        <w:ind w:firstLine="640" w:firstLineChars="200"/>
        <w:outlineLvl w:val="0"/>
        <w:rPr>
          <w:rStyle w:val="11"/>
          <w:rFonts w:ascii="黑体" w:hAnsi="黑体" w:eastAsia="黑体" w:cs="黑体"/>
          <w:b w:val="0"/>
          <w:sz w:val="32"/>
          <w:szCs w:val="32"/>
        </w:rPr>
      </w:pPr>
      <w:r>
        <w:rPr>
          <w:rStyle w:val="11"/>
          <w:rFonts w:hint="eastAsia" w:ascii="黑体" w:hAnsi="黑体" w:eastAsia="黑体" w:cs="黑体"/>
          <w:b w:val="0"/>
          <w:sz w:val="32"/>
          <w:szCs w:val="32"/>
        </w:rPr>
        <w:t>三、成绩斐然，示范辐射</w:t>
      </w:r>
    </w:p>
    <w:p w14:paraId="11A659D6">
      <w:pPr>
        <w:pStyle w:val="7"/>
        <w:widowControl/>
        <w:spacing w:beforeAutospacing="0" w:after="77" w:afterAutospacing="0" w:line="600" w:lineRule="exact"/>
        <w:ind w:firstLine="643" w:firstLineChars="200"/>
        <w:outlineLvl w:val="0"/>
        <w:rPr>
          <w:rStyle w:val="11"/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Style w:val="11"/>
          <w:rFonts w:hint="eastAsia" w:ascii="方正楷体_GB2312" w:hAnsi="方正楷体_GB2312" w:eastAsia="方正楷体_GB2312" w:cs="方正楷体_GB2312"/>
          <w:bCs/>
          <w:sz w:val="32"/>
          <w:szCs w:val="32"/>
        </w:rPr>
        <w:t>（一）教学效果显著屡获殊荣</w:t>
      </w:r>
    </w:p>
    <w:p w14:paraId="35D10F34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断保持学习状态，并发挥己之所长贡献力量。曾获上海市中青年教师大奖赛一等奖，两次获全国陶研会课堂大赛一等奖。参加上海市秋季高考命题工作和考试院组织的高考评价工作，受邀参与编写华东师范大学出版社《高中数学新教材创新教学设计》（共5册）。长期担任校实验班的教学工作，承担强基、竞赛辅导任务，所带班级的数学成绩稳居全区第一，指导学生在全国高中数学联赛等各项赛事中，近百余人次获一二三等奖。</w:t>
      </w:r>
    </w:p>
    <w:p w14:paraId="4CB6ACEA">
      <w:pPr>
        <w:pStyle w:val="7"/>
        <w:widowControl/>
        <w:spacing w:beforeAutospacing="0" w:after="77" w:afterAutospacing="0" w:line="600" w:lineRule="exact"/>
        <w:ind w:firstLine="643" w:firstLineChars="200"/>
        <w:outlineLvl w:val="0"/>
        <w:rPr>
          <w:rStyle w:val="11"/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Style w:val="11"/>
          <w:rFonts w:hint="eastAsia" w:ascii="方正楷体_GB2312" w:hAnsi="方正楷体_GB2312" w:eastAsia="方正楷体_GB2312" w:cs="方正楷体_GB2312"/>
          <w:bCs/>
          <w:sz w:val="32"/>
          <w:szCs w:val="32"/>
        </w:rPr>
        <w:t>（二）团队建设卓有成效</w:t>
      </w:r>
    </w:p>
    <w:p w14:paraId="171470E4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老师连续6年被评为区首席教师，带教区内骨干团队和青年教师，领衔区教师跨学科能力培育第一轮试点项目，2021-2023年被聘为区高中数学重点项目领衔人。近五年来，带教20多位教师，2人获中青年教师大奖赛一等奖，其中一人是一等奖中的第一名。担任教研组长期间，带领组内教师编写《教材全解》，《创新教学设计》等丛书，均已出版发行。所带教研组荣获宝山区优秀教研组。</w:t>
      </w:r>
    </w:p>
    <w:p w14:paraId="063B932E">
      <w:pPr>
        <w:pStyle w:val="7"/>
        <w:widowControl/>
        <w:spacing w:beforeAutospacing="0" w:after="77" w:afterAutospacing="0" w:line="600" w:lineRule="exact"/>
        <w:ind w:firstLine="643" w:firstLineChars="200"/>
        <w:outlineLvl w:val="0"/>
        <w:rPr>
          <w:rStyle w:val="11"/>
          <w:rFonts w:ascii="方正楷体_GB2312" w:hAnsi="方正楷体_GB2312" w:eastAsia="方正楷体_GB2312" w:cs="方正楷体_GB2312"/>
          <w:bCs/>
          <w:sz w:val="32"/>
          <w:szCs w:val="32"/>
        </w:rPr>
      </w:pPr>
      <w:r>
        <w:rPr>
          <w:rStyle w:val="11"/>
          <w:rFonts w:hint="eastAsia" w:ascii="方正楷体_GB2312" w:hAnsi="方正楷体_GB2312" w:eastAsia="方正楷体_GB2312" w:cs="方正楷体_GB2312"/>
          <w:bCs/>
          <w:sz w:val="32"/>
          <w:szCs w:val="32"/>
        </w:rPr>
        <w:t>（三）引领示范辐射区内外</w:t>
      </w:r>
    </w:p>
    <w:p w14:paraId="452E504E">
      <w:pPr>
        <w:pStyle w:val="7"/>
        <w:widowControl/>
        <w:spacing w:beforeAutospacing="0" w:after="77" w:afterAutospacing="0" w:line="600" w:lineRule="exact"/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老师是第四期双名工程攻关计划成员，是上海师范大学研究生导师，上海市公务员考试数学命题人，市级学科育德子项目校外指导专家，《上海中学数学》理事会理事。被聘为杨浦区“王国江数学名师工作室”导师。多次在市区级以上层面做主题讲座和经验交流，并且担任华东师范大学开放教育学院网络市级课程的主讲教师，广受好评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990BD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7FBFE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BLycrjLAIAAFIEAAAOAAAAZHJzL2Uyb0RvYy54bWytVM2O0zAQviPx&#10;DpbvNO2y7KKq6apsVYRUsSsVxNl1nCaS/2S7TcoDwBtw4sKd5+pz8NlJurBw2AMX94tn/M3MNzOd&#10;3bRKkoNwvjY6p5PRmBKhuSlqvcvpxw+rF68p8YHpgkmjRU6PwtOb+fNns8ZOxYWpjCyEIyDRftrY&#10;nFYh2GmWeV4JxfzIWKFhLI1TLODT7bLCsQbsSmYX4/FV1hhXWGe48B63y85Ie0b3FEJTljUXS8P3&#10;SujQsTohWUBJvqqtp/OUbVkKHu7K0otAZE5RaUgnggBv45nNZ2y6c8xWNe9TYE9J4VFNitUaQc9U&#10;SxYY2bv6LypVc2e8KcOIG5V1hSRFUMVk/EibTcWsSLVAam/Povv/R8vfH+4dqQtMAiWaKTT89O3r&#10;6fvP048vZBLlaayfwmtj4RfaN6aNrv29x2Wsui2dir+oh8AOcY9ncUUbCMfl1eX1NQwclsnl1fhV&#10;0j57eGudD2+FUSSCnDq0LinKDmsfEA+ug0sMpc2qljK1T2rSgP8lKP+w4IXUeBgr6DKNKLTbtk9/&#10;a4ojqnKmGwtv+apG8DXz4Z45zAHyxaaEOxylNAhiekRJZdznf91Hf7QHVkoazFVONdaIEvlOo20g&#10;DANwA9gOQO/VrcGgohXIJUE8cEEOsHRGfcL6LGIMmJjmiJTTMMDb0M021o+LxSI5YdAsC2u9sTxS&#10;R4m8XewDBEy6RlE6JXqtMGpJ7n4t4iz//p28Hv4K5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D9/NLtEAAAADAQAADwAAAAAAAAABACAAAAAiAAAAZHJzL2Rvd25yZXYueG1sUEsBAhQAFAAAAAgA&#10;h07iQEvJyuMsAgAAUgQAAA4AAAAAAAAAAQAgAAAAIA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7FBFE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E91E33"/>
    <w:rsid w:val="0017238C"/>
    <w:rsid w:val="007E6E64"/>
    <w:rsid w:val="00B763C7"/>
    <w:rsid w:val="00D85233"/>
    <w:rsid w:val="00DD4C58"/>
    <w:rsid w:val="00E91E33"/>
    <w:rsid w:val="00F16C01"/>
    <w:rsid w:val="2D4B42C7"/>
    <w:rsid w:val="3DA46F12"/>
    <w:rsid w:val="7F12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uiPriority w:val="0"/>
    <w:rPr>
      <w:rFonts w:ascii="宋体" w:eastAsia="宋体"/>
      <w:sz w:val="24"/>
    </w:rPr>
  </w:style>
  <w:style w:type="paragraph" w:styleId="3">
    <w:name w:val="annotation text"/>
    <w:basedOn w:val="1"/>
    <w:link w:val="16"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character" w:customStyle="1" w:styleId="13">
    <w:name w:val="批注框文本字符"/>
    <w:basedOn w:val="10"/>
    <w:link w:val="4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4">
    <w:name w:val="文档结构图字符"/>
    <w:basedOn w:val="10"/>
    <w:link w:val="2"/>
    <w:qFormat/>
    <w:uiPriority w:val="0"/>
    <w:rPr>
      <w:rFonts w:ascii="宋体" w:hAnsiTheme="minorHAnsi" w:cstheme="minorBidi"/>
      <w:kern w:val="2"/>
      <w:sz w:val="24"/>
      <w:szCs w:val="24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6">
    <w:name w:val="批注文字字符"/>
    <w:basedOn w:val="10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批注主题字符"/>
    <w:basedOn w:val="16"/>
    <w:link w:val="8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1399</Words>
  <Characters>1421</Characters>
  <Lines>10</Lines>
  <Paragraphs>2</Paragraphs>
  <TotalTime>2</TotalTime>
  <ScaleCrop>false</ScaleCrop>
  <LinksUpToDate>false</LinksUpToDate>
  <CharactersWithSpaces>1427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2024-07-18T07:05:00Z</dcterms:created>
  <dc:creator>shili</dc:creator>
  <cp:lastModifiedBy>钱晓杭</cp:lastModifiedBy>
  <dcterms:modified xsi:type="dcterms:W3CDTF">2024-08-05T03:25:57Z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E0ACFBC604E54628AD9D39EDCB92DBDC_13</vt:lpwstr>
  </property>
</Properties>
</file>