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6932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jc w:val="center"/>
        <w:textAlignment w:val="auto"/>
        <w:rPr>
          <w:rFonts w:hint="eastAsia" w:ascii="华文中宋" w:hAnsi="华文中宋" w:eastAsia="华文中宋" w:cs="华文中宋"/>
          <w:sz w:val="44"/>
          <w:szCs w:val="44"/>
          <w:lang w:val="en-US" w:eastAsia="zh-CN"/>
        </w:rPr>
      </w:pPr>
      <w:r>
        <w:rPr>
          <w:rFonts w:hint="eastAsia" w:ascii="华文中宋" w:hAnsi="华文中宋" w:eastAsia="华文中宋" w:cs="华文中宋"/>
          <w:sz w:val="44"/>
          <w:szCs w:val="44"/>
          <w:lang w:val="en-US" w:eastAsia="zh-CN"/>
        </w:rPr>
        <w:t>江友华同志主要事迹</w:t>
      </w:r>
    </w:p>
    <w:p w14:paraId="2693CF5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p>
    <w:p w14:paraId="086EED5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江友华，1974年11月出生，中共党员，上海电力大学电子与信息工程学院教师，教授。二十六年党龄，十八年从教路，</w:t>
      </w:r>
      <w:r>
        <w:rPr>
          <w:rFonts w:hint="eastAsia" w:ascii="仿宋_GB2312" w:hAnsi="仿宋_GB2312" w:eastAsia="仿宋_GB2312" w:cs="仿宋_GB2312"/>
          <w:sz w:val="32"/>
          <w:szCs w:val="32"/>
          <w:lang w:val="en-US" w:eastAsia="zh-CN"/>
        </w:rPr>
        <w:t>他</w:t>
      </w:r>
      <w:r>
        <w:rPr>
          <w:rFonts w:hint="eastAsia" w:ascii="仿宋_GB2312" w:hAnsi="仿宋_GB2312" w:eastAsia="仿宋_GB2312" w:cs="仿宋_GB2312"/>
          <w:sz w:val="32"/>
          <w:szCs w:val="32"/>
        </w:rPr>
        <w:t>凭着共产党员的赤诚，挚爱着党的教育事业。</w:t>
      </w:r>
      <w:r>
        <w:rPr>
          <w:rFonts w:hint="eastAsia" w:ascii="仿宋_GB2312" w:hAnsi="仿宋_GB2312" w:eastAsia="仿宋_GB2312" w:cs="仿宋_GB2312"/>
          <w:sz w:val="32"/>
          <w:szCs w:val="32"/>
          <w:lang w:val="en-US" w:eastAsia="zh-CN"/>
        </w:rPr>
        <w:t>他</w:t>
      </w:r>
      <w:r>
        <w:rPr>
          <w:rFonts w:hint="eastAsia" w:ascii="仿宋_GB2312" w:hAnsi="仿宋_GB2312" w:eastAsia="仿宋_GB2312" w:cs="仿宋_GB2312"/>
          <w:sz w:val="32"/>
          <w:szCs w:val="32"/>
        </w:rPr>
        <w:t>作为上海电力大学奋斗在教学和科研第一线的一名普通教师，数十年如一日，脚踏实地默默奉献，兢兢业业潜心育人，坚守立德树人初心使命，从一名无线电厂工人成长为上海市“四有”好教师，用教书育人的实际行动书写了“为人、为师、为学”的感人故事。先后获得上海市“四有”好教师（教书育人楷模）、上海市育才奖、上海市教卫工作党委系统优秀共产党员、上海市科技进步奖等殊荣。他的事迹影响着全校师生，曾被上观新闻、解放日报、东方教育时报、上海教育等多家媒体宣传报道。</w:t>
      </w:r>
    </w:p>
    <w:p w14:paraId="4739541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sz w:val="32"/>
          <w:szCs w:val="32"/>
        </w:rPr>
      </w:pPr>
      <w:r>
        <w:rPr>
          <w:rStyle w:val="7"/>
          <w:rFonts w:hint="eastAsia" w:ascii="黑体" w:hAnsi="黑体" w:eastAsia="黑体" w:cs="黑体"/>
          <w:b w:val="0"/>
          <w:bCs w:val="0"/>
          <w:sz w:val="32"/>
          <w:szCs w:val="32"/>
        </w:rPr>
        <w:t>一、潜心育人：不缺席学生的每一次成长</w:t>
      </w:r>
    </w:p>
    <w:p w14:paraId="758705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江友华老师对党忠诚，政治立场坚定。他认真学习宣传贯彻习近平新时代中国特色社会主义思想和习近平总书记关于教育的重要论述，始终牢记为党育人、为国育才的初心使命。他踏实严谨、勇于创新的工作作风，严于律己、为人师表的职业道德，甘于奉献、谦虚和善的思想品格受到了学校师生的认可和赞赏。2012年，他被诊断为肝癌，后续又多次复发，经历了3次手术，但病痛并没有阻止他的脚步，十多年的时间里，他没有落下过一节课，也没有缺席过一次学生成长的机会。</w:t>
      </w:r>
    </w:p>
    <w:p w14:paraId="6C8BCF8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sz w:val="32"/>
          <w:szCs w:val="32"/>
        </w:rPr>
      </w:pPr>
      <w:r>
        <w:rPr>
          <w:rStyle w:val="7"/>
          <w:rFonts w:hint="eastAsia" w:ascii="黑体" w:hAnsi="黑体" w:eastAsia="黑体" w:cs="黑体"/>
          <w:b w:val="0"/>
          <w:bCs w:val="0"/>
          <w:sz w:val="32"/>
          <w:szCs w:val="32"/>
        </w:rPr>
        <w:t>二、爱岗敬业：学生心目中德与行的典范</w:t>
      </w:r>
    </w:p>
    <w:p w14:paraId="6A62684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塑造学生品格、品行，帮助他们培养思考问题的方式，是江友华老师一贯的教学理念。他积极探索“电子书院”人才培养模式及研究生-本科生传帮带实训教学改革，出版著作及主编3本电力与信息相融合教材，设计与制作各种竞赛与实训平台，用于提高学生理论与实践能力。他负责的课程获得上海市课程思政示范课程、上海市一流本科课程，培养的学生获得国家奖学金、上海市优秀毕业生，多名学生在 “挑战杯”、“大学生电子设计竞赛”等各种竞赛斩获国家、上海市奖项。他也连续多年获得全国大学生电子竞赛、研究生电子竞赛等上海赛区优秀指导教师称号。</w:t>
      </w:r>
    </w:p>
    <w:p w14:paraId="34B0864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Style w:val="7"/>
          <w:rFonts w:hint="eastAsia" w:ascii="黑体" w:hAnsi="黑体" w:eastAsia="黑体" w:cs="黑体"/>
          <w:b w:val="0"/>
          <w:bCs w:val="0"/>
          <w:sz w:val="32"/>
          <w:szCs w:val="32"/>
        </w:rPr>
      </w:pPr>
      <w:r>
        <w:rPr>
          <w:rStyle w:val="7"/>
          <w:rFonts w:hint="eastAsia" w:ascii="黑体" w:hAnsi="黑体" w:eastAsia="黑体" w:cs="黑体"/>
          <w:b w:val="0"/>
          <w:bCs w:val="0"/>
          <w:sz w:val="32"/>
          <w:szCs w:val="32"/>
        </w:rPr>
        <w:t>三、科研攻坚：构建双碳目标一直在路上</w:t>
      </w:r>
    </w:p>
    <w:p w14:paraId="6035EA9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江友华老师勇担学科发展重任，深耕课程教研改革，获得上海市科技进步奖二等奖1项、三等奖2项等。为构建双碳目标，他深入一线，科研攻坚，作为项目负责人开发出国内最大功率2800KW转子变频调速装置，目前已在全国数十家水泥厂推广使用，运行良好。在国际、国内有影响力期刊发表论文30多篇，授权发明专利10项，近年来承担上海市、国家电网及企业委托的节能降碳项目十余项，带来良好的社会效益和经济效益。同时，他注重团队建设，所在团队获得上海市课程思政示范团队，带领青年教师和学生在学科发展前沿开展学习研究，所带专业成功申请为国家一流本科专业建设点，积极建设集成电路设计与集成系统新专业。</w:t>
      </w:r>
    </w:p>
    <w:p w14:paraId="5E489F7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sz w:val="32"/>
          <w:szCs w:val="32"/>
        </w:rPr>
      </w:pPr>
      <w:bookmarkStart w:id="0" w:name="_GoBack"/>
      <w:bookmarkEnd w:id="0"/>
      <w:r>
        <w:rPr>
          <w:rStyle w:val="7"/>
          <w:rFonts w:hint="eastAsia" w:ascii="黑体" w:hAnsi="黑体" w:eastAsia="黑体" w:cs="黑体"/>
          <w:b w:val="0"/>
          <w:bCs w:val="0"/>
          <w:sz w:val="32"/>
          <w:szCs w:val="32"/>
        </w:rPr>
        <w:t>四、无私奉献：活出生命的价值</w:t>
      </w:r>
    </w:p>
    <w:p w14:paraId="02DCB27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江友华老师不计个人得失，积极主动奉献，病中还在联系企业建立校企合作科研平台、学生校外实习基地等，为学院发展贡献自己力量。有人问他：已经生了那么重的病，还那么拼干什么？但是他却说：“既然给了我活下去的机会，那么我就不能辜负这份幸运，我不仅要活下去，还要活出生命的价值”。</w:t>
      </w:r>
    </w:p>
    <w:p w14:paraId="7AC84BA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江友华老师始终不忘奉献自己爱心，积极帮助他人。他心系贫困学子，尊敬师长，积极联系企业和社会爱心人士以及毕业学生，倡导成立了以自己导师名字命名的“以龙助学金”基金，并初步筹款50万，用于资助家庭贫困学子成才之梦。他积极参与党支部开展的宁夏西吉县吉强镇杨河村小学的暖冬计划，坚持多年资助了数位当地贫困学生。</w:t>
      </w:r>
    </w:p>
    <w:p w14:paraId="5ABE3FE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十载育人路，江友华老师以自己的一言一行诠释着一名优秀教师对教育的忠诚、对学生的热爱，以及作为一名共产党员对责任的担当和无私奉献，“我不仅要活下去，还要活出生命的价值！”江友华这样说，也是这样做的。</w:t>
      </w:r>
    </w:p>
    <w:p w14:paraId="25F5CDC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77" w:afterAutospacing="0" w:line="600" w:lineRule="exact"/>
        <w:ind w:left="0" w:right="0"/>
        <w:textAlignment w:val="auto"/>
        <w:rPr>
          <w:rFonts w:hint="eastAsia" w:ascii="仿宋_GB2312" w:hAnsi="仿宋_GB2312" w:eastAsia="仿宋_GB2312" w:cs="仿宋_GB2312"/>
          <w:sz w:val="32"/>
          <w:szCs w:val="32"/>
        </w:rPr>
      </w:pPr>
    </w:p>
    <w:p w14:paraId="4DCA9DA4">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B645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27466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27466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000000"/>
    <w:rsid w:val="0B3C6C1A"/>
    <w:rsid w:val="0B3F79D1"/>
    <w:rsid w:val="4A52003C"/>
    <w:rsid w:val="588453BE"/>
    <w:rsid w:val="71385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1496</Words>
  <Characters>1511</Characters>
  <Lines>0</Lines>
  <Paragraphs>0</Paragraphs>
  <TotalTime>8</TotalTime>
  <ScaleCrop>false</ScaleCrop>
  <LinksUpToDate>false</LinksUpToDate>
  <CharactersWithSpaces>1539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2024-07-17T06:53:00Z</dcterms:created>
  <dc:creator>shili</dc:creator>
  <cp:lastModifiedBy>钱晓杭</cp:lastModifiedBy>
  <dcterms:modified xsi:type="dcterms:W3CDTF">2024-08-05T03:03:33Z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4CF0CEC052DB44EC9977A434F5E88C4A_13</vt:lpwstr>
  </property>
</Properties>
</file>