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23484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rPrChange w:id="0" w:author="钱晓杭" w:date="2024-08-05T11:09:13Z">
            <w:rPr>
              <w:rFonts w:hint="eastAsia" w:ascii="方正小标宋简体" w:hAnsi="方正小标宋简体" w:eastAsia="方正小标宋简体" w:cs="方正小标宋简体"/>
              <w:i w:val="0"/>
              <w:iCs w:val="0"/>
              <w:caps w:val="0"/>
              <w:color w:val="333333"/>
              <w:spacing w:val="0"/>
              <w:sz w:val="44"/>
              <w:szCs w:val="44"/>
            </w:rPr>
          </w:rPrChange>
        </w:rPr>
      </w:pPr>
      <w:r>
        <w:rPr>
          <w:rStyle w:val="7"/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rPrChange w:id="1" w:author="钱晓杭" w:date="2024-08-05T11:09:15Z">
            <w:rPr>
              <w:rStyle w:val="7"/>
              <w:rFonts w:hint="eastAsia" w:ascii="方正小标宋简体" w:hAnsi="方正小标宋简体" w:eastAsia="方正小标宋简体" w:cs="方正小标宋简体"/>
              <w:b/>
              <w:bCs/>
              <w:i w:val="0"/>
              <w:iCs w:val="0"/>
              <w:caps w:val="0"/>
              <w:color w:val="333333"/>
              <w:spacing w:val="0"/>
              <w:sz w:val="44"/>
              <w:szCs w:val="44"/>
              <w:shd w:val="clear" w:fill="FFFFFF"/>
            </w:rPr>
          </w:rPrChange>
        </w:rPr>
        <w:t>谈冰</w:t>
      </w:r>
      <w:r>
        <w:rPr>
          <w:rStyle w:val="7"/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  <w:rPrChange w:id="2" w:author="钱晓杭" w:date="2024-08-05T11:09:15Z">
            <w:rPr>
              <w:rStyle w:val="7"/>
              <w:rFonts w:hint="eastAsia" w:ascii="方正小标宋简体" w:hAnsi="方正小标宋简体" w:eastAsia="方正小标宋简体" w:cs="方正小标宋简体"/>
              <w:b/>
              <w:bCs/>
              <w:i w:val="0"/>
              <w:iCs w:val="0"/>
              <w:caps w:val="0"/>
              <w:color w:val="333333"/>
              <w:spacing w:val="0"/>
              <w:sz w:val="44"/>
              <w:szCs w:val="44"/>
              <w:shd w:val="clear" w:fill="FFFFFF"/>
              <w:lang w:val="en-US" w:eastAsia="zh-CN"/>
            </w:rPr>
          </w:rPrChange>
        </w:rPr>
        <w:t>同志主要事迹</w:t>
      </w:r>
    </w:p>
    <w:p w14:paraId="29CF2912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 w14:paraId="37E2C2CA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谈冰，女，1979年3月出生，中共党员，上海市浦东新区晨阳小学高级教师。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“有了信仰，人生才有价值。”谈冰就是这样一位有信仰的教育者，她扎根农村教育，践行着教育的初心与使命。</w:t>
      </w:r>
    </w:p>
    <w:p w14:paraId="3022EF1D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  <w:pPrChange w:id="3" w:author="钱晓杭" w:date="2024-08-05T11:09:24Z">
          <w:pPr>
            <w:pStyle w:val="4"/>
            <w:keepNext w:val="0"/>
            <w:keepLines w:val="0"/>
            <w:pageBreakBefore w:val="0"/>
            <w:widowControl/>
            <w:suppressLineNumbers w:val="0"/>
            <w:shd w:val="clear" w:fill="FFFFFF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Autospacing="0" w:after="77" w:afterAutospacing="0" w:line="600" w:lineRule="exact"/>
            <w:ind w:left="0" w:right="0" w:firstLine="0"/>
            <w:textAlignment w:val="auto"/>
          </w:pPr>
        </w:pPrChange>
      </w:pPr>
      <w:r>
        <w:rPr>
          <w:rStyle w:val="7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一、基本情况</w:t>
      </w:r>
    </w:p>
    <w:p w14:paraId="6F2A473F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1999年，从上海师范大学初等教育学院毕业后，谈冰一直工作生活在晨阳小学，一干就是二十五年。这二十五年来，她始终坚守一线，坚守在班主任岗位上，从一名普通教师成长为上海市中小学班主任带头人。</w:t>
      </w:r>
    </w:p>
    <w:p w14:paraId="45E99A98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pPrChange w:id="4" w:author="钱晓杭" w:date="2024-08-05T11:09:28Z">
          <w:pPr>
            <w:pStyle w:val="4"/>
            <w:keepNext w:val="0"/>
            <w:keepLines w:val="0"/>
            <w:pageBreakBefore w:val="0"/>
            <w:widowControl/>
            <w:suppressLineNumbers w:val="0"/>
            <w:shd w:val="clear" w:fill="FFFFFF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Autospacing="0" w:after="77" w:afterAutospacing="0" w:line="600" w:lineRule="exact"/>
            <w:ind w:left="0" w:right="0" w:firstLine="0"/>
            <w:textAlignment w:val="auto"/>
          </w:pPr>
        </w:pPrChange>
      </w:pPr>
      <w:r>
        <w:rPr>
          <w:rStyle w:val="7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二、综合表现</w:t>
      </w:r>
    </w:p>
    <w:p w14:paraId="2DA8990A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作为一名党员，谈老师热爱教育事业，时刻牢记“为党育人，为国育才”的使命。她严于律己，充分发挥党员先锋模范作用。工作中的她，勤勉、踏实、严谨，深知教育对学生未来发展的重要意义，时刻不忘人民教师的责任与担当。</w:t>
      </w:r>
    </w:p>
    <w:p w14:paraId="649AA3C0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Style w:val="7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pPrChange w:id="5" w:author="钱晓杭" w:date="2024-08-05T11:09:30Z">
          <w:pPr>
            <w:pStyle w:val="4"/>
            <w:keepNext w:val="0"/>
            <w:keepLines w:val="0"/>
            <w:pageBreakBefore w:val="0"/>
            <w:widowControl/>
            <w:suppressLineNumbers w:val="0"/>
            <w:shd w:val="clear" w:fill="FFFFFF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Autospacing="0" w:after="77" w:afterAutospacing="0" w:line="600" w:lineRule="exact"/>
            <w:ind w:left="0" w:right="0" w:firstLine="0"/>
            <w:textAlignment w:val="auto"/>
          </w:pPr>
        </w:pPrChange>
      </w:pPr>
      <w:r>
        <w:rPr>
          <w:rStyle w:val="7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三、工作实绩</w:t>
      </w:r>
    </w:p>
    <w:p w14:paraId="47C9A6F7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在专业发展的道路上，谈老师执着追求，不断锤炼自我，荣获长三角班主任基本功大赛论文二等奖、综合三等奖；2021年至今，担任第五、第六期上海市小学班主任带头人工作室主持人；获上海市班主任工作交流展示“优秀奖”；两度被评为上海市优秀班主任。她潜心科研，四十多篇班主任工作案例、论文发表或获奖；主持和参与市级课题五项、区级课题十余项，曾获上海市基础教育教学成果二等奖；参与课程开发两项，华师大班主任培训课程、浦东新区“十四五”班主任培训课程。</w:t>
      </w:r>
    </w:p>
    <w:p w14:paraId="3747FE2E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  <w:pPrChange w:id="6" w:author="钱晓杭" w:date="2024-08-05T11:09:35Z">
          <w:pPr>
            <w:pStyle w:val="4"/>
            <w:keepNext w:val="0"/>
            <w:keepLines w:val="0"/>
            <w:pageBreakBefore w:val="0"/>
            <w:widowControl/>
            <w:suppressLineNumbers w:val="0"/>
            <w:shd w:val="clear" w:fill="FFFFFF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Autospacing="0" w:after="77" w:afterAutospacing="0" w:line="600" w:lineRule="exact"/>
            <w:ind w:left="0" w:right="0" w:firstLine="0"/>
            <w:textAlignment w:val="auto"/>
          </w:pPr>
        </w:pPrChange>
      </w:pPr>
      <w:r>
        <w:rPr>
          <w:rStyle w:val="7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rPrChange w:id="7" w:author="钱晓杭" w:date="2024-08-05T11:09:38Z">
            <w:rPr>
              <w:rStyle w:val="7"/>
              <w:rFonts w:hint="eastAsia" w:ascii="黑体" w:hAnsi="黑体" w:eastAsia="黑体" w:cs="黑体"/>
              <w:b/>
              <w:bCs/>
              <w:i w:val="0"/>
              <w:iCs w:val="0"/>
              <w:caps w:val="0"/>
              <w:color w:val="333333"/>
              <w:spacing w:val="0"/>
              <w:sz w:val="32"/>
              <w:szCs w:val="32"/>
              <w:shd w:val="clear" w:fill="FFFFFF"/>
            </w:rPr>
          </w:rPrChange>
        </w:rPr>
        <w:t>四、突出事迹</w:t>
      </w:r>
    </w:p>
    <w:p w14:paraId="6B0E0D65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3" w:firstLineChars="200"/>
        <w:textAlignment w:val="auto"/>
        <w:rPr>
          <w:rFonts w:hint="eastAsia" w:ascii="方正楷体_GB2312" w:hAnsi="方正楷体_GB2312" w:eastAsia="方正楷体_GB2312" w:cs="方正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rPrChange w:id="8" w:author="钱晓杭" w:date="2024-08-05T11:09:46Z">
            <w:rPr>
              <w:rFonts w:hint="eastAsia" w:ascii="方正楷体_GB2312" w:hAnsi="方正楷体_GB2312" w:eastAsia="方正楷体_GB2312" w:cs="方正楷体_GB2312"/>
              <w:b w:val="0"/>
              <w:bCs w:val="0"/>
              <w:i w:val="0"/>
              <w:iCs w:val="0"/>
              <w:caps w:val="0"/>
              <w:color w:val="333333"/>
              <w:spacing w:val="0"/>
              <w:sz w:val="32"/>
              <w:szCs w:val="32"/>
            </w:rPr>
          </w:rPrChange>
        </w:rPr>
      </w:pPr>
      <w:r>
        <w:rPr>
          <w:rStyle w:val="7"/>
          <w:rFonts w:hint="eastAsia" w:ascii="方正楷体_GB2312" w:hAnsi="方正楷体_GB2312" w:eastAsia="方正楷体_GB2312" w:cs="方正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rPrChange w:id="9" w:author="钱晓杭" w:date="2024-08-05T11:09:46Z">
            <w:rPr>
              <w:rStyle w:val="7"/>
              <w:rFonts w:hint="eastAsia" w:ascii="方正楷体_GB2312" w:hAnsi="方正楷体_GB2312" w:eastAsia="方正楷体_GB2312" w:cs="方正楷体_GB2312"/>
              <w:b w:val="0"/>
              <w:bCs w:val="0"/>
              <w:i w:val="0"/>
              <w:iCs w:val="0"/>
              <w:caps w:val="0"/>
              <w:color w:val="333333"/>
              <w:spacing w:val="0"/>
              <w:sz w:val="32"/>
              <w:szCs w:val="32"/>
              <w:shd w:val="clear" w:fill="FFFFFF"/>
            </w:rPr>
          </w:rPrChange>
        </w:rPr>
        <w:t>（一）潜心钻研班主任工作</w:t>
      </w:r>
    </w:p>
    <w:p w14:paraId="26009724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1.带班有特色，育人有智慧</w:t>
      </w:r>
    </w:p>
    <w:p w14:paraId="63EA5B07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结合地域特色，谈老师依托空港文化，秉持“有志有为，和悦共生”的育人理念，建设“和睦共处、和谐共进、和美共行”的“飞悦”班，培养“有志趣、明志向、勇志行”的凌云少年，在“飞悦”“飞跃”“飞越”的过程，凸显建班育人的成效与特色。</w:t>
      </w:r>
    </w:p>
    <w:p w14:paraId="53560648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2.建品质班级，重成长内需</w:t>
      </w:r>
    </w:p>
    <w:p w14:paraId="2B93EADE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谈老师重视高品质班级生活研究，关注活动中的生成性资源，通过系列活动解决问题，内化学生行为。同时，在班级建立AB班委管理模式，设置“干事席位”，为更多学生创造成长的机会，促进班级和谐发展。 </w:t>
      </w:r>
    </w:p>
    <w:p w14:paraId="1293B638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3.以劳育人才，协同共成长</w:t>
      </w:r>
    </w:p>
    <w:p w14:paraId="13C22345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谈老师以协同育人为途径，开展“当家实践”活动，通过“家长助教”现身说法；“家务劳动大比拼”展示学生劳动技能，提高学生动手实践能力，发挥家长协同育人功能；同时，组织学生到社区开展劳动系列实践活动，有效形成校家社“三位一体”的大德育机制。</w:t>
      </w:r>
    </w:p>
    <w:p w14:paraId="15612164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3" w:firstLineChars="200"/>
        <w:textAlignment w:val="auto"/>
        <w:rPr>
          <w:rFonts w:hint="eastAsia" w:ascii="方正楷体_GB2312" w:hAnsi="方正楷体_GB2312" w:eastAsia="方正楷体_GB2312" w:cs="方正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rPrChange w:id="10" w:author="钱晓杭" w:date="2024-08-05T11:09:57Z">
            <w:rPr>
              <w:rFonts w:hint="eastAsia" w:ascii="方正楷体_GB2312" w:hAnsi="方正楷体_GB2312" w:eastAsia="方正楷体_GB2312" w:cs="方正楷体_GB2312"/>
              <w:b w:val="0"/>
              <w:bCs w:val="0"/>
              <w:i w:val="0"/>
              <w:iCs w:val="0"/>
              <w:caps w:val="0"/>
              <w:color w:val="333333"/>
              <w:spacing w:val="0"/>
              <w:sz w:val="32"/>
              <w:szCs w:val="32"/>
            </w:rPr>
          </w:rPrChange>
        </w:rPr>
      </w:pPr>
      <w:r>
        <w:rPr>
          <w:rStyle w:val="7"/>
          <w:rFonts w:hint="eastAsia" w:ascii="方正楷体_GB2312" w:hAnsi="方正楷体_GB2312" w:eastAsia="方正楷体_GB2312" w:cs="方正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rPrChange w:id="11" w:author="钱晓杭" w:date="2024-08-05T11:09:57Z">
            <w:rPr>
              <w:rStyle w:val="7"/>
              <w:rFonts w:hint="eastAsia" w:ascii="方正楷体_GB2312" w:hAnsi="方正楷体_GB2312" w:eastAsia="方正楷体_GB2312" w:cs="方正楷体_GB2312"/>
              <w:b w:val="0"/>
              <w:bCs w:val="0"/>
              <w:i w:val="0"/>
              <w:iCs w:val="0"/>
              <w:caps w:val="0"/>
              <w:color w:val="333333"/>
              <w:spacing w:val="0"/>
              <w:sz w:val="32"/>
              <w:szCs w:val="32"/>
              <w:shd w:val="clear" w:fill="FFFFFF"/>
            </w:rPr>
          </w:rPrChange>
        </w:rPr>
        <w:t>（二）用心建构工作室模式</w:t>
      </w:r>
    </w:p>
    <w:p w14:paraId="05002F88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1.以项目为抓手，建研究共同体</w:t>
      </w:r>
    </w:p>
    <w:p w14:paraId="6A3F1D04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作为上海市班主任带头人工作室主持人，谈老师以项目研究为抓手，基于工作室大项目的研究，指导学员结合个人特长进行子项目研究。在项目研究的驱动下，最终通过研究成果的呈现，实现学员教育境界和专业能力提升的目标。</w:t>
      </w:r>
    </w:p>
    <w:p w14:paraId="44B957E3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2.以课程为载体，建学习共同体</w:t>
      </w:r>
    </w:p>
    <w:p w14:paraId="709CB2C4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工作室建设过程中，谈老师架构“通识模块”和“重点模块”。模块化课程的建设，从单一学习内容转变为多维学习内容；从单线学习模式转变为多点学习模式；从单人学习方式转变为多人学习方式。</w:t>
      </w:r>
    </w:p>
    <w:p w14:paraId="6ACAD18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3.以研讨为动能，建成长</w:t>
      </w:r>
      <w:bookmarkStart w:id="0" w:name="_GoBack"/>
      <w:bookmarkEnd w:id="0"/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共同体</w:t>
      </w:r>
    </w:p>
    <w:p w14:paraId="07A73680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谈老师将工作室研讨模式分为内容和外部两种。内部研讨，主要呈现研究过程中的共性问题与个性问题。外部研讨，提升现场学习力，借助市、区等学习交流活动，与专家同行互动发现。两种研讨模式的结合，体现主动思考，多维比较的特点，在思维碰撞中提高教育的活力。</w:t>
      </w:r>
    </w:p>
    <w:p w14:paraId="7E723101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3" w:firstLineChars="200"/>
        <w:textAlignment w:val="auto"/>
        <w:rPr>
          <w:rFonts w:hint="eastAsia" w:ascii="方正楷体_GB2312" w:hAnsi="方正楷体_GB2312" w:eastAsia="方正楷体_GB2312" w:cs="方正楷体_GB2312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eastAsia" w:ascii="方正楷体_GB2312" w:hAnsi="方正楷体_GB2312" w:eastAsia="方正楷体_GB2312" w:cs="方正楷体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（三）真心发挥辐射作用</w:t>
      </w:r>
    </w:p>
    <w:p w14:paraId="23E40189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谈老师积极发挥辐射作用，为昆明市班主任骨干、安徽省宁国市骨干班主任、新疆克拉玛依市中学优秀班主任、西藏日喀则市小学班主任做专题培训；为新疆莎车县德育工作室开设主题讲座。培养区级、校级工作室主持人3人；指导长三角、上海市基本功比赛获奖4人；指导区级公开课20多节。参与区域推进班级建设的培训与指导工作，如：区小学新任班主任培训；区骨干班主任培训；区高研班主题教育课设计与研讨。</w:t>
      </w:r>
    </w:p>
    <w:p w14:paraId="2956E8B6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“初心不变二十载，扎根农村抒情怀。”谈冰老师行走在农村教育的沃土上，带着最初的信仰一路向前！</w:t>
      </w:r>
    </w:p>
    <w:p w14:paraId="26FA82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F0C7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5E6D2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5E6D2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钱晓杭">
    <w15:presenceInfo w15:providerId="None" w15:userId="钱晓杭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YTIzMjU3ZDdmMTYwYzQwMGI5YmFkNTRhZmJmOWMifQ=="/>
  </w:docVars>
  <w:rsids>
    <w:rsidRoot w:val="00000000"/>
    <w:rsid w:val="02833428"/>
    <w:rsid w:val="1B000938"/>
    <w:rsid w:val="1F923ABB"/>
    <w:rsid w:val="2C544CAF"/>
    <w:rsid w:val="46266079"/>
    <w:rsid w:val="463B13C9"/>
    <w:rsid w:val="55B238CD"/>
    <w:rsid w:val="7D376E2E"/>
    <w:rsid w:val="7FDD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1505</Words>
  <Characters>1522</Characters>
  <Lines>0</Lines>
  <Paragraphs>0</Paragraphs>
  <TotalTime>4</TotalTime>
  <ScaleCrop>false</ScaleCrop>
  <LinksUpToDate>false</LinksUpToDate>
  <CharactersWithSpaces>1523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2024-07-17T07:01:00Z</dcterms:created>
  <dc:creator>shili</dc:creator>
  <cp:lastModifiedBy>钱晓杭</cp:lastModifiedBy>
  <dcterms:modified xsi:type="dcterms:W3CDTF">2024-08-05T03:10:25Z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524739A13E4740AE821E728DBF0980D7_13</vt:lpwstr>
  </property>
</Properties>
</file>