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0A" w:rsidRDefault="00941F0A" w:rsidP="00941F0A">
      <w:pPr>
        <w:jc w:val="left"/>
        <w:rPr>
          <w:rFonts w:ascii="仿宋_GB2312" w:eastAsia="仿宋_GB2312"/>
          <w:sz w:val="30"/>
          <w:szCs w:val="30"/>
        </w:rPr>
      </w:pPr>
      <w:r>
        <w:rPr>
          <w:rFonts w:ascii="仿宋_GB2312" w:eastAsia="仿宋_GB2312" w:hint="eastAsia"/>
          <w:sz w:val="30"/>
          <w:szCs w:val="30"/>
        </w:rPr>
        <w:t>附件1</w:t>
      </w:r>
    </w:p>
    <w:p w:rsidR="00941F0A" w:rsidRDefault="00941F0A" w:rsidP="00941F0A">
      <w:pPr>
        <w:jc w:val="center"/>
        <w:rPr>
          <w:rFonts w:ascii="黑体" w:eastAsia="黑体" w:hint="eastAsia"/>
          <w:b/>
          <w:bCs/>
          <w:sz w:val="36"/>
          <w:szCs w:val="36"/>
        </w:rPr>
      </w:pPr>
      <w:r>
        <w:rPr>
          <w:rFonts w:ascii="黑体" w:eastAsia="黑体" w:hint="eastAsia"/>
          <w:b/>
          <w:bCs/>
          <w:sz w:val="36"/>
          <w:szCs w:val="36"/>
        </w:rPr>
        <w:t xml:space="preserve"> </w:t>
      </w:r>
    </w:p>
    <w:p w:rsidR="00941F0A" w:rsidRDefault="00941F0A" w:rsidP="00941F0A">
      <w:pPr>
        <w:jc w:val="center"/>
        <w:rPr>
          <w:rFonts w:ascii="黑体" w:eastAsia="黑体" w:hint="eastAsia"/>
          <w:b/>
          <w:bCs/>
          <w:sz w:val="36"/>
          <w:szCs w:val="36"/>
        </w:rPr>
      </w:pPr>
      <w:r>
        <w:rPr>
          <w:rFonts w:ascii="黑体" w:eastAsia="黑体" w:hint="eastAsia"/>
          <w:b/>
          <w:bCs/>
          <w:sz w:val="36"/>
          <w:szCs w:val="36"/>
        </w:rPr>
        <w:t>2022年度上海市工伤预防项目申报指南</w:t>
      </w:r>
    </w:p>
    <w:p w:rsidR="00941F0A" w:rsidRDefault="00941F0A" w:rsidP="00941F0A">
      <w:pPr>
        <w:jc w:val="center"/>
        <w:rPr>
          <w:rFonts w:hint="eastAsia"/>
          <w:b/>
          <w:bCs/>
          <w:sz w:val="44"/>
          <w:szCs w:val="44"/>
        </w:rPr>
      </w:pPr>
      <w:r>
        <w:rPr>
          <w:rFonts w:hint="eastAsia"/>
          <w:b/>
          <w:bCs/>
          <w:sz w:val="44"/>
          <w:szCs w:val="44"/>
        </w:rPr>
        <w:t xml:space="preserve"> </w:t>
      </w:r>
    </w:p>
    <w:p w:rsidR="00941F0A" w:rsidRDefault="00941F0A" w:rsidP="00941F0A">
      <w:pPr>
        <w:spacing w:line="620" w:lineRule="exact"/>
        <w:ind w:firstLineChars="200" w:firstLine="602"/>
        <w:jc w:val="left"/>
        <w:rPr>
          <w:rFonts w:ascii="黑体" w:eastAsia="黑体" w:hint="eastAsia"/>
          <w:b/>
          <w:bCs/>
          <w:sz w:val="30"/>
          <w:szCs w:val="30"/>
        </w:rPr>
      </w:pPr>
      <w:r>
        <w:rPr>
          <w:rFonts w:ascii="黑体" w:eastAsia="黑体" w:hint="eastAsia"/>
          <w:b/>
          <w:bCs/>
          <w:sz w:val="30"/>
          <w:szCs w:val="30"/>
        </w:rPr>
        <w:t>一、申报主体</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市、区各行业协会和大中型企业等社会组织。</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大中型企业规模划分根据《工业和信息化部、国家统计局、国家发展和改革委员会、财政部关于印发中小企业划型标准规定的通知》（工信部联企业[2011]300号）规定执行。</w:t>
      </w:r>
    </w:p>
    <w:p w:rsidR="00941F0A" w:rsidRDefault="00941F0A" w:rsidP="00941F0A">
      <w:pPr>
        <w:spacing w:line="620" w:lineRule="exact"/>
        <w:ind w:firstLineChars="200" w:firstLine="602"/>
        <w:jc w:val="left"/>
        <w:rPr>
          <w:rFonts w:ascii="黑体" w:eastAsia="黑体" w:hint="eastAsia"/>
          <w:b/>
          <w:bCs/>
          <w:sz w:val="30"/>
          <w:szCs w:val="30"/>
        </w:rPr>
      </w:pPr>
      <w:r>
        <w:rPr>
          <w:rFonts w:ascii="黑体" w:eastAsia="黑体" w:hint="eastAsia"/>
          <w:b/>
          <w:bCs/>
          <w:sz w:val="30"/>
          <w:szCs w:val="30"/>
        </w:rPr>
        <w:t>二、申报要求</w:t>
      </w:r>
    </w:p>
    <w:p w:rsidR="00941F0A" w:rsidRDefault="00941F0A" w:rsidP="00941F0A">
      <w:pPr>
        <w:snapToGrid w:val="0"/>
        <w:spacing w:line="580" w:lineRule="exact"/>
        <w:ind w:firstLineChars="200" w:firstLine="600"/>
        <w:rPr>
          <w:rFonts w:ascii="仿宋_GB2312" w:eastAsia="仿宋_GB2312" w:hint="eastAsia"/>
          <w:sz w:val="30"/>
          <w:szCs w:val="30"/>
        </w:rPr>
      </w:pPr>
      <w:r>
        <w:rPr>
          <w:rFonts w:ascii="仿宋_GB2312" w:eastAsia="仿宋_GB2312" w:hint="eastAsia"/>
          <w:sz w:val="30"/>
          <w:szCs w:val="30"/>
        </w:rPr>
        <w:t>（一）市、区各行业协会和大中型企业等社会组织应根据市人力资源社会保障局发布的本市工伤预防重点领域，结合本行业、本单位工伤预防工作的需要申报2022年度工伤预防项目。</w:t>
      </w:r>
    </w:p>
    <w:p w:rsidR="00941F0A" w:rsidRDefault="00941F0A" w:rsidP="00941F0A">
      <w:pPr>
        <w:snapToGrid w:val="0"/>
        <w:spacing w:line="580" w:lineRule="exact"/>
        <w:ind w:firstLineChars="200" w:firstLine="600"/>
        <w:rPr>
          <w:rFonts w:ascii="仿宋_GB2312" w:eastAsia="仿宋_GB2312" w:hint="eastAsia"/>
          <w:sz w:val="30"/>
          <w:szCs w:val="30"/>
        </w:rPr>
      </w:pPr>
      <w:r>
        <w:rPr>
          <w:rFonts w:ascii="仿宋_GB2312" w:eastAsia="仿宋_GB2312" w:hint="eastAsia"/>
          <w:sz w:val="30"/>
          <w:szCs w:val="30"/>
        </w:rPr>
        <w:t>工伤预防项目限于工伤事故和职业病预防宣传和培训，实施周期最长不超过2年。</w:t>
      </w:r>
    </w:p>
    <w:p w:rsidR="00941F0A" w:rsidRDefault="00941F0A" w:rsidP="00941F0A">
      <w:pPr>
        <w:snapToGrid w:val="0"/>
        <w:spacing w:line="620" w:lineRule="exact"/>
        <w:ind w:firstLineChars="200" w:firstLine="600"/>
        <w:rPr>
          <w:rFonts w:ascii="仿宋_GB2312" w:eastAsia="仿宋_GB2312" w:hint="eastAsia"/>
          <w:sz w:val="30"/>
          <w:szCs w:val="30"/>
        </w:rPr>
      </w:pPr>
      <w:r>
        <w:rPr>
          <w:rFonts w:ascii="仿宋_GB2312" w:eastAsia="仿宋_GB2312" w:hint="eastAsia"/>
          <w:sz w:val="30"/>
          <w:szCs w:val="30"/>
        </w:rPr>
        <w:t>（二）申报工伤预防项目的单位应坚持专业运作、科学规范、审慎稳妥、注重实效的原则编制项目实施方案，提供项目费用测算依据和设定具体绩效目标。</w:t>
      </w:r>
    </w:p>
    <w:p w:rsidR="00941F0A" w:rsidRDefault="00941F0A" w:rsidP="00941F0A">
      <w:pPr>
        <w:spacing w:line="620" w:lineRule="exact"/>
        <w:ind w:firstLineChars="200" w:firstLine="602"/>
        <w:jc w:val="left"/>
        <w:rPr>
          <w:rFonts w:ascii="黑体" w:eastAsia="黑体" w:hint="eastAsia"/>
          <w:b/>
          <w:bCs/>
          <w:sz w:val="30"/>
          <w:szCs w:val="30"/>
        </w:rPr>
      </w:pPr>
      <w:r>
        <w:rPr>
          <w:rFonts w:ascii="黑体" w:eastAsia="黑体" w:hint="eastAsia"/>
          <w:b/>
          <w:bCs/>
          <w:sz w:val="30"/>
          <w:szCs w:val="30"/>
        </w:rPr>
        <w:t>三、申报材料</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（一）《上海市工伤预防项目申报情况汇总表》（见附件1）；</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（二）工伤预防项目实施方案（见附件2）；</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（三）关于工伤预防项目费用测算的说明（见附件3）。</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lastRenderedPageBreak/>
        <w:t xml:space="preserve">（四）行业协会和大中型企业资格声明材料（见附件4）； </w:t>
      </w:r>
    </w:p>
    <w:p w:rsidR="00941F0A" w:rsidRDefault="00941F0A" w:rsidP="00941F0A">
      <w:pPr>
        <w:spacing w:line="620" w:lineRule="exact"/>
        <w:ind w:firstLineChars="200" w:firstLine="602"/>
        <w:jc w:val="left"/>
        <w:rPr>
          <w:rFonts w:ascii="黑体" w:eastAsia="黑体" w:hint="eastAsia"/>
          <w:b/>
          <w:bCs/>
          <w:sz w:val="30"/>
          <w:szCs w:val="30"/>
        </w:rPr>
      </w:pPr>
      <w:r>
        <w:rPr>
          <w:rFonts w:ascii="黑体" w:eastAsia="黑体" w:hint="eastAsia"/>
          <w:b/>
          <w:bCs/>
          <w:sz w:val="30"/>
          <w:szCs w:val="30"/>
        </w:rPr>
        <w:t>四、申报时间</w:t>
      </w:r>
    </w:p>
    <w:p w:rsidR="00941F0A" w:rsidRDefault="00941F0A" w:rsidP="00941F0A">
      <w:pPr>
        <w:spacing w:line="620" w:lineRule="exact"/>
        <w:ind w:firstLineChars="200" w:firstLine="600"/>
        <w:jc w:val="left"/>
        <w:rPr>
          <w:rFonts w:ascii="仿宋_GB2312" w:eastAsia="仿宋_GB2312" w:hint="eastAsia"/>
          <w:color w:val="0D0D0D"/>
          <w:sz w:val="30"/>
          <w:szCs w:val="30"/>
        </w:rPr>
      </w:pPr>
      <w:r>
        <w:rPr>
          <w:rFonts w:ascii="仿宋_GB2312" w:eastAsia="仿宋_GB2312" w:hint="eastAsia"/>
          <w:sz w:val="30"/>
          <w:szCs w:val="30"/>
        </w:rPr>
        <w:t>2022年度工伤预防项目的申报单位应于2021年8月15日前</w:t>
      </w:r>
      <w:r>
        <w:rPr>
          <w:rFonts w:ascii="仿宋_GB2312" w:eastAsia="仿宋_GB2312" w:hint="eastAsia"/>
          <w:color w:val="0D0D0D"/>
          <w:sz w:val="30"/>
          <w:szCs w:val="30"/>
        </w:rPr>
        <w:t>向上海市人力资源和社会保障局递交书面申报材料。</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 </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 </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材料报送部门：上海市人力资源和社会保障局 工伤福利保险处</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地址：浦东新区</w:t>
      </w:r>
      <w:proofErr w:type="gramStart"/>
      <w:r>
        <w:rPr>
          <w:rFonts w:ascii="仿宋_GB2312" w:eastAsia="仿宋_GB2312" w:hint="eastAsia"/>
          <w:sz w:val="30"/>
          <w:szCs w:val="30"/>
        </w:rPr>
        <w:t>世</w:t>
      </w:r>
      <w:proofErr w:type="gramEnd"/>
      <w:r>
        <w:rPr>
          <w:rFonts w:ascii="仿宋_GB2312" w:eastAsia="仿宋_GB2312" w:hint="eastAsia"/>
          <w:sz w:val="30"/>
          <w:szCs w:val="30"/>
        </w:rPr>
        <w:t xml:space="preserve">博村路300号2号楼907室 </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邮政编码：200125</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联系人：杨芳   唐昊     </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联系电话：23110265     23110269</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 </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                    上海市人力资源和社会保障局</w:t>
      </w:r>
    </w:p>
    <w:p w:rsidR="00941F0A" w:rsidRDefault="00941F0A" w:rsidP="00941F0A">
      <w:pPr>
        <w:spacing w:line="620" w:lineRule="exact"/>
        <w:ind w:firstLineChars="200" w:firstLine="600"/>
        <w:jc w:val="left"/>
        <w:rPr>
          <w:rFonts w:ascii="仿宋_GB2312" w:eastAsia="仿宋_GB2312" w:hint="eastAsia"/>
          <w:sz w:val="30"/>
          <w:szCs w:val="30"/>
        </w:rPr>
      </w:pPr>
      <w:r>
        <w:rPr>
          <w:rFonts w:ascii="仿宋_GB2312" w:eastAsia="仿宋_GB2312" w:hint="eastAsia"/>
          <w:sz w:val="30"/>
          <w:szCs w:val="30"/>
        </w:rPr>
        <w:t xml:space="preserve">                         2021年7月16日  </w:t>
      </w:r>
    </w:p>
    <w:p w:rsidR="008666D1" w:rsidRDefault="00941F0A">
      <w:pPr>
        <w:rPr>
          <w:rFonts w:hint="eastAsia"/>
        </w:rPr>
      </w:pPr>
    </w:p>
    <w:sectPr w:rsidR="008666D1" w:rsidSect="00E208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1F0A"/>
    <w:rsid w:val="00572044"/>
    <w:rsid w:val="00622FD8"/>
    <w:rsid w:val="00941F0A"/>
    <w:rsid w:val="00E20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0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9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2021-07-16T08:34:00Z</dcterms:created>
  <dcterms:modified xsi:type="dcterms:W3CDTF">2021-07-16T08:34:00Z</dcterms:modified>
</cp:coreProperties>
</file>